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50" w:rsidRDefault="00455A50" w:rsidP="00455A50">
      <w:pPr>
        <w:autoSpaceDE w:val="0"/>
        <w:autoSpaceDN w:val="0"/>
        <w:adjustRightInd w:val="0"/>
        <w:spacing w:line="320" w:lineRule="exact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证券代码：</w:t>
      </w:r>
      <w:r>
        <w:rPr>
          <w:rFonts w:ascii="宋?" w:hAnsi="宋?" w:cs="宋?"/>
          <w:color w:val="000000"/>
          <w:kern w:val="0"/>
          <w:sz w:val="28"/>
          <w:szCs w:val="28"/>
        </w:rPr>
        <w:t>30030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 xml:space="preserve">8   </w:t>
      </w:r>
      <w:r w:rsidR="005241DD">
        <w:rPr>
          <w:rFonts w:ascii="宋?" w:hAnsi="宋?" w:cs="宋?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证券简称：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>中际</w:t>
      </w:r>
      <w:r w:rsidR="00CA2C41">
        <w:rPr>
          <w:rFonts w:ascii="宋?" w:hAnsi="宋?" w:cs="宋?" w:hint="eastAsia"/>
          <w:color w:val="000000"/>
          <w:kern w:val="0"/>
          <w:sz w:val="28"/>
          <w:szCs w:val="28"/>
        </w:rPr>
        <w:t>旭创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 xml:space="preserve">   </w:t>
      </w:r>
      <w:r w:rsidR="005241DD">
        <w:rPr>
          <w:rFonts w:ascii="宋?" w:hAnsi="宋?" w:cs="宋?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公告编号：</w:t>
      </w:r>
      <w:r w:rsidR="00A41515">
        <w:rPr>
          <w:rFonts w:ascii="宋?" w:hAnsi="宋?" w:cs="宋?"/>
          <w:color w:val="000000"/>
          <w:kern w:val="0"/>
          <w:sz w:val="28"/>
          <w:szCs w:val="28"/>
        </w:rPr>
        <w:t>202</w:t>
      </w:r>
      <w:r w:rsidR="005C5CB7">
        <w:rPr>
          <w:rFonts w:ascii="宋?" w:hAnsi="宋?" w:cs="宋?"/>
          <w:color w:val="000000"/>
          <w:kern w:val="0"/>
          <w:sz w:val="28"/>
          <w:szCs w:val="28"/>
        </w:rPr>
        <w:t>4</w:t>
      </w:r>
      <w:r w:rsidRPr="002C731E">
        <w:rPr>
          <w:rFonts w:ascii="宋?" w:hAnsi="宋?" w:cs="宋?"/>
          <w:color w:val="000000"/>
          <w:kern w:val="0"/>
          <w:sz w:val="28"/>
          <w:szCs w:val="28"/>
        </w:rPr>
        <w:t>-</w:t>
      </w:r>
      <w:r w:rsidR="00DD5188">
        <w:rPr>
          <w:rFonts w:ascii="宋?" w:hAnsi="宋?" w:cs="宋?"/>
          <w:color w:val="000000"/>
          <w:kern w:val="0"/>
          <w:sz w:val="28"/>
          <w:szCs w:val="28"/>
        </w:rPr>
        <w:t>076</w:t>
      </w:r>
    </w:p>
    <w:p w:rsidR="00455A50" w:rsidRPr="00C137AA" w:rsidRDefault="00455A50" w:rsidP="00D55AEF">
      <w:pPr>
        <w:spacing w:beforeLines="250" w:before="780"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C137AA">
        <w:rPr>
          <w:rFonts w:ascii="华文中宋" w:eastAsia="华文中宋" w:hAnsi="华文中宋"/>
          <w:sz w:val="32"/>
          <w:szCs w:val="32"/>
        </w:rPr>
        <w:t>中际</w:t>
      </w:r>
      <w:r w:rsidR="00107768" w:rsidRPr="00C137AA">
        <w:rPr>
          <w:rFonts w:ascii="华文中宋" w:eastAsia="华文中宋" w:hAnsi="华文中宋" w:hint="eastAsia"/>
          <w:sz w:val="32"/>
          <w:szCs w:val="32"/>
        </w:rPr>
        <w:t>旭创</w:t>
      </w:r>
      <w:r w:rsidRPr="00C137AA">
        <w:rPr>
          <w:rFonts w:ascii="华文中宋" w:eastAsia="华文中宋" w:hAnsi="华文中宋"/>
          <w:sz w:val="32"/>
          <w:szCs w:val="32"/>
        </w:rPr>
        <w:t>股份有限公司</w:t>
      </w:r>
    </w:p>
    <w:p w:rsidR="00455A50" w:rsidRPr="00C137AA" w:rsidRDefault="004D29B5" w:rsidP="00E31944">
      <w:pPr>
        <w:spacing w:afterLines="100" w:after="312" w:line="360" w:lineRule="auto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Times New Roman" w:eastAsia="华文中宋" w:hAnsi="Times New Roman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85pt;margin-top:36.35pt;width:444.55pt;height:60.8pt;z-index:251660288;mso-width-relative:margin;mso-height-relative:margin" strokeweight=".5pt">
            <v:textbox style="mso-next-textbox:#_x0000_s1026">
              <w:txbxContent>
                <w:p w:rsidR="00CF606B" w:rsidRPr="00597CC0" w:rsidRDefault="00CF606B" w:rsidP="00597CC0">
                  <w:pPr>
                    <w:spacing w:line="500" w:lineRule="exact"/>
                    <w:ind w:firstLineChars="200" w:firstLine="562"/>
                    <w:jc w:val="left"/>
                    <w:rPr>
                      <w:rFonts w:ascii="宋体" w:hAnsi="宋体"/>
                    </w:rPr>
                  </w:pPr>
                  <w:r w:rsidRPr="00597CC0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本公司及董事会全体成员保证信息披露内容的真实、准确和完整，没有虚假记载、误导性陈述或重大遗漏。</w:t>
                  </w:r>
                </w:p>
              </w:txbxContent>
            </v:textbox>
          </v:shape>
        </w:pict>
      </w:r>
      <w:r w:rsidR="00A537E5">
        <w:rPr>
          <w:rFonts w:ascii="Times New Roman" w:eastAsia="华文中宋" w:hAnsi="Times New Roman"/>
          <w:sz w:val="32"/>
          <w:szCs w:val="32"/>
        </w:rPr>
        <w:t>202</w:t>
      </w:r>
      <w:r w:rsidR="00DD7BA0">
        <w:rPr>
          <w:rFonts w:ascii="Times New Roman" w:eastAsia="华文中宋" w:hAnsi="Times New Roman"/>
          <w:sz w:val="32"/>
          <w:szCs w:val="32"/>
        </w:rPr>
        <w:t>4</w:t>
      </w:r>
      <w:r w:rsidR="00DD7BA0">
        <w:rPr>
          <w:rFonts w:ascii="Times New Roman" w:eastAsia="华文中宋" w:hAnsi="Times New Roman" w:hint="eastAsia"/>
          <w:sz w:val="32"/>
          <w:szCs w:val="32"/>
        </w:rPr>
        <w:t>年第二次临时</w:t>
      </w:r>
      <w:r w:rsidR="00AD0617" w:rsidRPr="00924DF3">
        <w:rPr>
          <w:rFonts w:ascii="华文中宋" w:eastAsia="华文中宋" w:hAnsi="华文中宋" w:hint="eastAsia"/>
          <w:sz w:val="32"/>
          <w:szCs w:val="32"/>
        </w:rPr>
        <w:t>股东</w:t>
      </w:r>
      <w:r w:rsidR="00455A50" w:rsidRPr="00C137AA">
        <w:rPr>
          <w:rFonts w:ascii="华文中宋" w:eastAsia="华文中宋" w:hAnsi="华文中宋"/>
          <w:sz w:val="32"/>
          <w:szCs w:val="32"/>
        </w:rPr>
        <w:t>大会决议公告</w:t>
      </w:r>
    </w:p>
    <w:p w:rsidR="00455A50" w:rsidRPr="00597CC0" w:rsidRDefault="00455A50" w:rsidP="00455A50">
      <w:pPr>
        <w:spacing w:line="52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:rsidR="00455A50" w:rsidRPr="00597CC0" w:rsidRDefault="00455A50" w:rsidP="00455A50">
      <w:pPr>
        <w:pStyle w:val="Default"/>
        <w:spacing w:line="360" w:lineRule="auto"/>
        <w:ind w:firstLineChars="200" w:firstLine="480"/>
        <w:rPr>
          <w:rFonts w:ascii="Times New Roman" w:eastAsiaTheme="minorEastAsia" w:cs="Times New Roman"/>
        </w:rPr>
      </w:pPr>
    </w:p>
    <w:p w:rsidR="00455A50" w:rsidRPr="00597CC0" w:rsidRDefault="00455A50" w:rsidP="002C731E">
      <w:pPr>
        <w:spacing w:beforeLines="50" w:before="156" w:line="360" w:lineRule="auto"/>
        <w:ind w:firstLineChars="200" w:firstLine="482"/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</w:rPr>
      </w:pPr>
      <w:r w:rsidRPr="00597CC0">
        <w:rPr>
          <w:rFonts w:ascii="Times New Roman" w:eastAsiaTheme="minorEastAsia" w:hAnsi="Times New Roman"/>
          <w:b/>
          <w:bCs/>
          <w:color w:val="000000"/>
          <w:kern w:val="0"/>
          <w:sz w:val="24"/>
          <w:szCs w:val="24"/>
        </w:rPr>
        <w:t>重要提示</w:t>
      </w:r>
      <w:r w:rsidR="009F5118">
        <w:rPr>
          <w:rFonts w:ascii="Times New Roman" w:eastAsiaTheme="minorEastAsia" w:hAnsi="Times New Roman" w:hint="eastAsia"/>
          <w:b/>
          <w:bCs/>
          <w:color w:val="000000"/>
          <w:kern w:val="0"/>
          <w:sz w:val="24"/>
          <w:szCs w:val="24"/>
        </w:rPr>
        <w:t>：</w:t>
      </w:r>
    </w:p>
    <w:p w:rsidR="00455A50" w:rsidRPr="002C731E" w:rsidRDefault="002C731E" w:rsidP="00A41515">
      <w:pPr>
        <w:pStyle w:val="af3"/>
        <w:spacing w:beforeLines="25" w:before="78"/>
        <w:rPr>
          <w:rFonts w:eastAsiaTheme="minorEastAsia"/>
          <w:kern w:val="0"/>
          <w:szCs w:val="24"/>
        </w:rPr>
      </w:pPr>
      <w:r w:rsidRPr="002C731E">
        <w:rPr>
          <w:rFonts w:eastAsiaTheme="minorEastAsia" w:hint="eastAsia"/>
          <w:kern w:val="0"/>
          <w:szCs w:val="24"/>
        </w:rPr>
        <w:t>1</w:t>
      </w:r>
      <w:r w:rsidRPr="002C731E">
        <w:rPr>
          <w:rFonts w:eastAsiaTheme="minorEastAsia" w:hint="eastAsia"/>
          <w:kern w:val="0"/>
          <w:szCs w:val="24"/>
        </w:rPr>
        <w:t>、</w:t>
      </w:r>
      <w:r w:rsidR="00DC2CBB" w:rsidRPr="002C731E">
        <w:rPr>
          <w:rFonts w:eastAsiaTheme="minorEastAsia"/>
          <w:kern w:val="0"/>
          <w:szCs w:val="24"/>
        </w:rPr>
        <w:t>本次股东大会</w:t>
      </w:r>
      <w:r w:rsidR="004674C7" w:rsidRPr="002C731E">
        <w:rPr>
          <w:rFonts w:eastAsiaTheme="minorEastAsia" w:hint="eastAsia"/>
          <w:kern w:val="0"/>
          <w:szCs w:val="24"/>
        </w:rPr>
        <w:t>没有</w:t>
      </w:r>
      <w:r w:rsidR="00500E8E" w:rsidRPr="002C731E">
        <w:rPr>
          <w:rFonts w:eastAsiaTheme="minorEastAsia"/>
          <w:kern w:val="0"/>
          <w:szCs w:val="24"/>
        </w:rPr>
        <w:t>否决</w:t>
      </w:r>
      <w:r w:rsidR="00134607" w:rsidRPr="002C731E">
        <w:rPr>
          <w:rFonts w:eastAsiaTheme="minorEastAsia" w:hint="eastAsia"/>
          <w:kern w:val="0"/>
          <w:szCs w:val="24"/>
        </w:rPr>
        <w:t>议</w:t>
      </w:r>
      <w:r w:rsidR="00455A50" w:rsidRPr="002C731E">
        <w:rPr>
          <w:rFonts w:eastAsiaTheme="minorEastAsia"/>
          <w:kern w:val="0"/>
          <w:szCs w:val="24"/>
        </w:rPr>
        <w:t>案的情况；</w:t>
      </w:r>
    </w:p>
    <w:p w:rsidR="0006181F" w:rsidRDefault="002C731E" w:rsidP="00A41515">
      <w:pPr>
        <w:pStyle w:val="af3"/>
        <w:spacing w:beforeLines="25" w:before="78" w:afterLines="150" w:after="468"/>
        <w:rPr>
          <w:rFonts w:eastAsiaTheme="minorEastAsia"/>
          <w:bCs/>
          <w:color w:val="000000"/>
          <w:szCs w:val="24"/>
        </w:rPr>
      </w:pPr>
      <w:r w:rsidRPr="002C731E">
        <w:rPr>
          <w:rFonts w:eastAsiaTheme="minorEastAsia"/>
          <w:bCs/>
          <w:color w:val="000000"/>
          <w:szCs w:val="24"/>
        </w:rPr>
        <w:t>2</w:t>
      </w:r>
      <w:r w:rsidRPr="002C731E">
        <w:rPr>
          <w:rFonts w:eastAsiaTheme="minorEastAsia"/>
          <w:bCs/>
          <w:color w:val="000000"/>
          <w:szCs w:val="24"/>
        </w:rPr>
        <w:t>、</w:t>
      </w:r>
      <w:r w:rsidR="0006181F" w:rsidRPr="002C731E">
        <w:rPr>
          <w:rFonts w:eastAsiaTheme="minorEastAsia" w:hint="eastAsia"/>
          <w:bCs/>
          <w:color w:val="000000"/>
          <w:szCs w:val="24"/>
        </w:rPr>
        <w:t>本次股东大会没有涉及变更以往股东大会已通过的决议。</w:t>
      </w:r>
    </w:p>
    <w:p w:rsidR="00455A50" w:rsidRPr="002C731E" w:rsidRDefault="00500E8E" w:rsidP="002C731E">
      <w:pPr>
        <w:pStyle w:val="1"/>
      </w:pPr>
      <w:r w:rsidRPr="002C731E">
        <w:t>一、会议召开</w:t>
      </w:r>
      <w:r w:rsidRPr="002C731E">
        <w:rPr>
          <w:rFonts w:hint="eastAsia"/>
        </w:rPr>
        <w:t>和出席情况</w:t>
      </w:r>
    </w:p>
    <w:p w:rsidR="00500E8E" w:rsidRPr="002C731E" w:rsidRDefault="00500E8E" w:rsidP="002C731E">
      <w:pPr>
        <w:pStyle w:val="2"/>
      </w:pPr>
      <w:r w:rsidRPr="002C731E">
        <w:rPr>
          <w:rFonts w:hint="eastAsia"/>
        </w:rPr>
        <w:t>（一）会议召开情况</w:t>
      </w:r>
    </w:p>
    <w:p w:rsidR="00CF606B" w:rsidRPr="00A41515" w:rsidRDefault="00CF606B" w:rsidP="00FF565B">
      <w:pPr>
        <w:pStyle w:val="af3"/>
      </w:pPr>
      <w:r w:rsidRPr="00A41515">
        <w:rPr>
          <w:rFonts w:hint="eastAsia"/>
        </w:rPr>
        <w:t>1</w:t>
      </w:r>
      <w:r w:rsidR="002C731E" w:rsidRPr="00A41515">
        <w:rPr>
          <w:rFonts w:hint="eastAsia"/>
        </w:rPr>
        <w:t>、</w:t>
      </w:r>
      <w:r w:rsidRPr="00A41515">
        <w:t>会议召开时间</w:t>
      </w:r>
      <w:r w:rsidRPr="00A41515">
        <w:rPr>
          <w:rFonts w:hint="eastAsia"/>
        </w:rPr>
        <w:t>：</w:t>
      </w:r>
    </w:p>
    <w:p w:rsidR="00CF606B" w:rsidRPr="00A41515" w:rsidRDefault="008D1CCE" w:rsidP="00FF565B">
      <w:pPr>
        <w:pStyle w:val="af3"/>
      </w:pPr>
      <w:r w:rsidRPr="00A41515">
        <w:t>现场会议召开时间：</w:t>
      </w:r>
      <w:r w:rsidR="005C5CB7" w:rsidRPr="005C5CB7">
        <w:rPr>
          <w:rFonts w:hint="eastAsia"/>
        </w:rPr>
        <w:t>2024</w:t>
      </w:r>
      <w:r w:rsidR="005C5CB7" w:rsidRPr="005C5CB7">
        <w:rPr>
          <w:rFonts w:hint="eastAsia"/>
        </w:rPr>
        <w:t>年</w:t>
      </w:r>
      <w:r w:rsidR="008009E1">
        <w:t>9</w:t>
      </w:r>
      <w:r w:rsidR="005C5CB7" w:rsidRPr="005C5CB7">
        <w:rPr>
          <w:rFonts w:hint="eastAsia"/>
        </w:rPr>
        <w:t>月</w:t>
      </w:r>
      <w:r w:rsidR="008009E1">
        <w:t>6</w:t>
      </w:r>
      <w:r w:rsidR="005C5CB7" w:rsidRPr="005C5CB7">
        <w:rPr>
          <w:rFonts w:hint="eastAsia"/>
        </w:rPr>
        <w:t>日</w:t>
      </w:r>
      <w:r w:rsidR="0013165A" w:rsidRPr="00A41515">
        <w:t>（星期</w:t>
      </w:r>
      <w:r w:rsidR="008009E1">
        <w:rPr>
          <w:rFonts w:hint="eastAsia"/>
        </w:rPr>
        <w:t>五</w:t>
      </w:r>
      <w:r w:rsidR="00615C5D" w:rsidRPr="00A41515">
        <w:t>）</w:t>
      </w:r>
      <w:r w:rsidR="00BD06E4" w:rsidRPr="00A41515">
        <w:t>下午</w:t>
      </w:r>
      <w:r w:rsidR="00BD06E4" w:rsidRPr="00A41515">
        <w:t>1</w:t>
      </w:r>
      <w:r w:rsidR="00BD06E4" w:rsidRPr="00A41515">
        <w:rPr>
          <w:rFonts w:hint="eastAsia"/>
        </w:rPr>
        <w:t>4</w:t>
      </w:r>
      <w:r w:rsidR="008009E1">
        <w:t>:3</w:t>
      </w:r>
      <w:r w:rsidR="00BD06E4" w:rsidRPr="00A41515">
        <w:t>0</w:t>
      </w:r>
      <w:r w:rsidR="00CF606B" w:rsidRPr="00A41515">
        <w:t>，会期半天。</w:t>
      </w:r>
    </w:p>
    <w:p w:rsidR="00CF606B" w:rsidRPr="00A41515" w:rsidRDefault="00CF606B" w:rsidP="00FF565B">
      <w:pPr>
        <w:pStyle w:val="af3"/>
      </w:pPr>
      <w:r w:rsidRPr="00A41515">
        <w:t>网络投票时间为</w:t>
      </w:r>
      <w:r w:rsidR="003D041E" w:rsidRPr="003D041E">
        <w:rPr>
          <w:rFonts w:hint="eastAsia"/>
        </w:rPr>
        <w:t>2024</w:t>
      </w:r>
      <w:r w:rsidR="003D041E" w:rsidRPr="003D041E">
        <w:rPr>
          <w:rFonts w:hint="eastAsia"/>
        </w:rPr>
        <w:t>年</w:t>
      </w:r>
      <w:r w:rsidR="003D041E" w:rsidRPr="003D041E">
        <w:rPr>
          <w:rFonts w:hint="eastAsia"/>
        </w:rPr>
        <w:t>9</w:t>
      </w:r>
      <w:r w:rsidR="003D041E" w:rsidRPr="003D041E">
        <w:rPr>
          <w:rFonts w:hint="eastAsia"/>
        </w:rPr>
        <w:t>月</w:t>
      </w:r>
      <w:r w:rsidR="003D041E" w:rsidRPr="003D041E">
        <w:rPr>
          <w:rFonts w:hint="eastAsia"/>
        </w:rPr>
        <w:t>6</w:t>
      </w:r>
      <w:r w:rsidR="003D041E" w:rsidRPr="003D041E">
        <w:rPr>
          <w:rFonts w:hint="eastAsia"/>
        </w:rPr>
        <w:t>日</w:t>
      </w:r>
      <w:r w:rsidR="000B716F">
        <w:rPr>
          <w:rFonts w:hint="eastAsia"/>
        </w:rPr>
        <w:t>；</w:t>
      </w:r>
      <w:r w:rsidRPr="00A41515">
        <w:t>其中，通过深圳证券交易所交易系统进行网络投票的具体时间为：</w:t>
      </w:r>
      <w:r w:rsidR="003D041E" w:rsidRPr="003D041E">
        <w:rPr>
          <w:rFonts w:hint="eastAsia"/>
        </w:rPr>
        <w:t>2024</w:t>
      </w:r>
      <w:r w:rsidR="003D041E" w:rsidRPr="003D041E">
        <w:rPr>
          <w:rFonts w:hint="eastAsia"/>
        </w:rPr>
        <w:t>年</w:t>
      </w:r>
      <w:r w:rsidR="003D041E" w:rsidRPr="003D041E">
        <w:rPr>
          <w:rFonts w:hint="eastAsia"/>
        </w:rPr>
        <w:t>9</w:t>
      </w:r>
      <w:r w:rsidR="003D041E" w:rsidRPr="003D041E">
        <w:rPr>
          <w:rFonts w:hint="eastAsia"/>
        </w:rPr>
        <w:t>月</w:t>
      </w:r>
      <w:r w:rsidR="003D041E" w:rsidRPr="003D041E">
        <w:rPr>
          <w:rFonts w:hint="eastAsia"/>
        </w:rPr>
        <w:t>6</w:t>
      </w:r>
      <w:r w:rsidR="003D041E" w:rsidRPr="003D041E">
        <w:rPr>
          <w:rFonts w:hint="eastAsia"/>
        </w:rPr>
        <w:t>日</w:t>
      </w:r>
      <w:r w:rsidRPr="00A41515">
        <w:t>上午</w:t>
      </w:r>
      <w:r w:rsidR="00F52537" w:rsidRPr="00A41515">
        <w:t>9:</w:t>
      </w:r>
      <w:r w:rsidR="00F52537" w:rsidRPr="00A41515">
        <w:rPr>
          <w:rFonts w:hint="eastAsia"/>
        </w:rPr>
        <w:t>15</w:t>
      </w:r>
      <w:r w:rsidR="00F52537" w:rsidRPr="00A41515">
        <w:t>-</w:t>
      </w:r>
      <w:r w:rsidR="00F52537" w:rsidRPr="00A41515">
        <w:rPr>
          <w:rFonts w:hint="eastAsia"/>
        </w:rPr>
        <w:t>9</w:t>
      </w:r>
      <w:r w:rsidR="00F52537" w:rsidRPr="00A41515">
        <w:t>:</w:t>
      </w:r>
      <w:r w:rsidR="00F52537" w:rsidRPr="00A41515">
        <w:rPr>
          <w:rFonts w:hint="eastAsia"/>
        </w:rPr>
        <w:t>25</w:t>
      </w:r>
      <w:r w:rsidR="00F52537" w:rsidRPr="00A41515">
        <w:rPr>
          <w:rFonts w:hint="eastAsia"/>
        </w:rPr>
        <w:t>、</w:t>
      </w:r>
      <w:r w:rsidRPr="00A41515">
        <w:t>9:30-11:30</w:t>
      </w:r>
      <w:r w:rsidRPr="00A41515">
        <w:t>，下午</w:t>
      </w:r>
      <w:r w:rsidRPr="00A41515">
        <w:t>13:00-15:00</w:t>
      </w:r>
      <w:r w:rsidRPr="00A41515">
        <w:t>；通过深圳证券交易所互联网投票系统进行网络投票的具体时间为</w:t>
      </w:r>
      <w:r w:rsidR="003D041E" w:rsidRPr="003D041E">
        <w:rPr>
          <w:rFonts w:hint="eastAsia"/>
        </w:rPr>
        <w:t>2024</w:t>
      </w:r>
      <w:r w:rsidR="003D041E" w:rsidRPr="003D041E">
        <w:rPr>
          <w:rFonts w:hint="eastAsia"/>
        </w:rPr>
        <w:t>年</w:t>
      </w:r>
      <w:r w:rsidR="003D041E" w:rsidRPr="003D041E">
        <w:rPr>
          <w:rFonts w:hint="eastAsia"/>
        </w:rPr>
        <w:t>9</w:t>
      </w:r>
      <w:r w:rsidR="003D041E" w:rsidRPr="003D041E">
        <w:rPr>
          <w:rFonts w:hint="eastAsia"/>
        </w:rPr>
        <w:t>月</w:t>
      </w:r>
      <w:r w:rsidR="003D041E" w:rsidRPr="003D041E">
        <w:rPr>
          <w:rFonts w:hint="eastAsia"/>
        </w:rPr>
        <w:t>6</w:t>
      </w:r>
      <w:r w:rsidR="003D041E" w:rsidRPr="003D041E">
        <w:rPr>
          <w:rFonts w:hint="eastAsia"/>
        </w:rPr>
        <w:t>日</w:t>
      </w:r>
      <w:r w:rsidR="0013165A" w:rsidRPr="00A41515">
        <w:rPr>
          <w:rFonts w:hint="eastAsia"/>
        </w:rPr>
        <w:t>上</w:t>
      </w:r>
      <w:r w:rsidRPr="00A41515">
        <w:t>午</w:t>
      </w:r>
      <w:r w:rsidR="0013165A" w:rsidRPr="00A41515">
        <w:t>9:15</w:t>
      </w:r>
      <w:r w:rsidRPr="00A41515">
        <w:t>至下午</w:t>
      </w:r>
      <w:r w:rsidRPr="00A41515">
        <w:t>15:00</w:t>
      </w:r>
      <w:r w:rsidRPr="00A41515">
        <w:t>的任意时间。</w:t>
      </w:r>
      <w:r w:rsidRPr="00A41515">
        <w:t xml:space="preserve"> </w:t>
      </w:r>
    </w:p>
    <w:p w:rsidR="00CF606B" w:rsidRPr="00A41515" w:rsidRDefault="00CF606B" w:rsidP="00FF565B">
      <w:pPr>
        <w:pStyle w:val="af3"/>
      </w:pPr>
      <w:r w:rsidRPr="00A41515">
        <w:rPr>
          <w:rFonts w:hint="eastAsia"/>
        </w:rPr>
        <w:t>2</w:t>
      </w:r>
      <w:r w:rsidR="002C731E" w:rsidRPr="00A41515">
        <w:rPr>
          <w:rFonts w:hint="eastAsia"/>
        </w:rPr>
        <w:t>、</w:t>
      </w:r>
      <w:r w:rsidRPr="00A41515">
        <w:t>现场会议地点：</w:t>
      </w:r>
      <w:r w:rsidR="00B15EA0" w:rsidRPr="00B15EA0">
        <w:rPr>
          <w:rFonts w:hint="eastAsia"/>
        </w:rPr>
        <w:t>江苏省苏州工业园区胜浦路</w:t>
      </w:r>
      <w:r w:rsidR="00B15EA0" w:rsidRPr="00B15EA0">
        <w:rPr>
          <w:rFonts w:hint="eastAsia"/>
        </w:rPr>
        <w:t>168</w:t>
      </w:r>
      <w:r w:rsidR="00B15EA0" w:rsidRPr="00B15EA0">
        <w:rPr>
          <w:rFonts w:hint="eastAsia"/>
        </w:rPr>
        <w:t>号苏州旭创光电产业园</w:t>
      </w:r>
      <w:r w:rsidRPr="00A41515">
        <w:t>公司会议室</w:t>
      </w:r>
      <w:r w:rsidR="004549BF">
        <w:rPr>
          <w:rFonts w:hint="eastAsia"/>
        </w:rPr>
        <w:t>。</w:t>
      </w:r>
    </w:p>
    <w:p w:rsidR="00CF606B" w:rsidRPr="00A41515" w:rsidRDefault="00CF606B" w:rsidP="00FF565B">
      <w:pPr>
        <w:pStyle w:val="af3"/>
      </w:pPr>
      <w:r w:rsidRPr="00A41515">
        <w:rPr>
          <w:rFonts w:hint="eastAsia"/>
        </w:rPr>
        <w:t>3</w:t>
      </w:r>
      <w:r w:rsidR="002C731E" w:rsidRPr="00A41515">
        <w:rPr>
          <w:rFonts w:hint="eastAsia"/>
        </w:rPr>
        <w:t>、</w:t>
      </w:r>
      <w:r w:rsidRPr="00A41515">
        <w:t>会议召开方式：本次股东大会采取现场</w:t>
      </w:r>
      <w:r w:rsidR="00BD06E4" w:rsidRPr="00A41515">
        <w:rPr>
          <w:rFonts w:hint="eastAsia"/>
        </w:rPr>
        <w:t>投票</w:t>
      </w:r>
      <w:r w:rsidRPr="00A41515">
        <w:t>与网络投票相结合的方式</w:t>
      </w:r>
      <w:r w:rsidRPr="00A41515">
        <w:t xml:space="preserve"> </w:t>
      </w:r>
    </w:p>
    <w:p w:rsidR="00455A50" w:rsidRPr="00A41515" w:rsidRDefault="00CF606B" w:rsidP="00FF565B">
      <w:pPr>
        <w:pStyle w:val="af3"/>
      </w:pPr>
      <w:r w:rsidRPr="00A41515">
        <w:rPr>
          <w:rFonts w:hint="eastAsia"/>
        </w:rPr>
        <w:t>4</w:t>
      </w:r>
      <w:r w:rsidR="002C731E" w:rsidRPr="00A41515">
        <w:rPr>
          <w:rFonts w:hint="eastAsia"/>
        </w:rPr>
        <w:t>、</w:t>
      </w:r>
      <w:r w:rsidR="00455A50" w:rsidRPr="00A41515">
        <w:t>会议召集人：公司董事会</w:t>
      </w:r>
    </w:p>
    <w:p w:rsidR="001307E4" w:rsidRDefault="00CF606B" w:rsidP="00FF565B">
      <w:pPr>
        <w:pStyle w:val="af3"/>
      </w:pPr>
      <w:r w:rsidRPr="00A41515">
        <w:rPr>
          <w:rFonts w:hint="eastAsia"/>
        </w:rPr>
        <w:t>5</w:t>
      </w:r>
      <w:r w:rsidR="002C731E" w:rsidRPr="00A41515">
        <w:rPr>
          <w:rFonts w:hint="eastAsia"/>
        </w:rPr>
        <w:t>、</w:t>
      </w:r>
      <w:r w:rsidRPr="00A41515">
        <w:t>现场会议主持人：</w:t>
      </w:r>
      <w:r w:rsidR="00A33C80">
        <w:rPr>
          <w:rFonts w:hint="eastAsia"/>
        </w:rPr>
        <w:t>公司过半数董事推举董事</w:t>
      </w:r>
      <w:r w:rsidR="00A33C80" w:rsidRPr="00A33C80">
        <w:rPr>
          <w:rFonts w:hint="eastAsia"/>
        </w:rPr>
        <w:t>王晓东先生主持</w:t>
      </w:r>
    </w:p>
    <w:p w:rsidR="00455A50" w:rsidRPr="00A41515" w:rsidRDefault="00CF606B" w:rsidP="00FF565B">
      <w:pPr>
        <w:pStyle w:val="af3"/>
      </w:pPr>
      <w:r w:rsidRPr="00A41515">
        <w:rPr>
          <w:rFonts w:hint="eastAsia"/>
        </w:rPr>
        <w:t>6</w:t>
      </w:r>
      <w:r w:rsidR="002C731E" w:rsidRPr="00A41515">
        <w:rPr>
          <w:rFonts w:hint="eastAsia"/>
        </w:rPr>
        <w:t>、</w:t>
      </w:r>
      <w:r w:rsidR="00455A50" w:rsidRPr="00A41515">
        <w:t>股权登记日：</w:t>
      </w:r>
      <w:r w:rsidR="003D041E" w:rsidRPr="003D041E">
        <w:rPr>
          <w:rFonts w:hint="eastAsia"/>
        </w:rPr>
        <w:t>2024</w:t>
      </w:r>
      <w:r w:rsidR="003D041E" w:rsidRPr="003D041E">
        <w:rPr>
          <w:rFonts w:hint="eastAsia"/>
        </w:rPr>
        <w:t>年</w:t>
      </w:r>
      <w:r w:rsidR="003D041E">
        <w:t>8</w:t>
      </w:r>
      <w:r w:rsidR="003D041E" w:rsidRPr="003D041E">
        <w:rPr>
          <w:rFonts w:hint="eastAsia"/>
        </w:rPr>
        <w:t>月</w:t>
      </w:r>
      <w:r w:rsidR="003D041E">
        <w:t>30</w:t>
      </w:r>
      <w:r w:rsidR="003D041E" w:rsidRPr="003D041E">
        <w:rPr>
          <w:rFonts w:hint="eastAsia"/>
        </w:rPr>
        <w:t>日</w:t>
      </w:r>
      <w:r w:rsidR="0013165A" w:rsidRPr="00A41515">
        <w:t>（星期</w:t>
      </w:r>
      <w:r w:rsidR="003D041E">
        <w:rPr>
          <w:rFonts w:hint="eastAsia"/>
        </w:rPr>
        <w:t>五</w:t>
      </w:r>
      <w:r w:rsidR="008F392C" w:rsidRPr="00A41515">
        <w:rPr>
          <w:rFonts w:hint="eastAsia"/>
        </w:rPr>
        <w:t>）</w:t>
      </w:r>
    </w:p>
    <w:p w:rsidR="00455A50" w:rsidRPr="00A41515" w:rsidRDefault="00455A50" w:rsidP="00FF565B">
      <w:pPr>
        <w:pStyle w:val="af3"/>
      </w:pPr>
      <w:r w:rsidRPr="00A41515">
        <w:lastRenderedPageBreak/>
        <w:t>7</w:t>
      </w:r>
      <w:r w:rsidR="002C731E" w:rsidRPr="00A41515">
        <w:rPr>
          <w:rFonts w:hint="eastAsia"/>
        </w:rPr>
        <w:t>、</w:t>
      </w:r>
      <w:r w:rsidR="00C51C20">
        <w:t>会议的召集、召开与表决程序符合《公司法》《上市公司股东大会规则》</w:t>
      </w:r>
      <w:r w:rsidRPr="00A41515">
        <w:t>《深圳证券交易所股票上市规则》及《公司章程》的有关规定。</w:t>
      </w:r>
    </w:p>
    <w:p w:rsidR="00455A50" w:rsidRPr="00500E8E" w:rsidRDefault="00500E8E" w:rsidP="002C731E">
      <w:pPr>
        <w:pStyle w:val="2"/>
      </w:pPr>
      <w:r w:rsidRPr="00500E8E">
        <w:rPr>
          <w:rFonts w:hint="eastAsia"/>
        </w:rPr>
        <w:t>（</w:t>
      </w:r>
      <w:r w:rsidR="00455A50" w:rsidRPr="00500E8E">
        <w:t>二</w:t>
      </w:r>
      <w:r w:rsidRPr="00500E8E">
        <w:rPr>
          <w:rFonts w:hint="eastAsia"/>
        </w:rPr>
        <w:t>）</w:t>
      </w:r>
      <w:r w:rsidR="00455A50" w:rsidRPr="00500E8E">
        <w:t>会议出席情况</w:t>
      </w:r>
    </w:p>
    <w:p w:rsidR="005C5EB0" w:rsidRPr="005C5EB0" w:rsidRDefault="005C5EB0" w:rsidP="005C5EB0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C5EB0">
        <w:rPr>
          <w:rFonts w:ascii="Times New Roman" w:hAnsi="Times New Roman" w:hint="eastAsia"/>
          <w:sz w:val="24"/>
          <w:szCs w:val="24"/>
        </w:rPr>
        <w:t>1</w:t>
      </w:r>
      <w:r w:rsidRPr="005C5EB0">
        <w:rPr>
          <w:rFonts w:ascii="Times New Roman" w:hAnsi="Times New Roman" w:hint="eastAsia"/>
          <w:sz w:val="24"/>
          <w:szCs w:val="24"/>
        </w:rPr>
        <w:t>、股东出席会议的总体情况</w:t>
      </w:r>
    </w:p>
    <w:p w:rsidR="005C5EB0" w:rsidRPr="005C5EB0" w:rsidRDefault="001F19CD" w:rsidP="005C5EB0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1F19CD">
        <w:rPr>
          <w:rFonts w:ascii="Times New Roman" w:hAnsi="Times New Roman" w:hint="eastAsia"/>
          <w:sz w:val="24"/>
          <w:szCs w:val="24"/>
        </w:rPr>
        <w:t>通过现场和网络投票的股东</w:t>
      </w:r>
      <w:r w:rsidRPr="001F19CD">
        <w:rPr>
          <w:rFonts w:ascii="Times New Roman" w:hAnsi="Times New Roman" w:hint="eastAsia"/>
          <w:sz w:val="24"/>
          <w:szCs w:val="24"/>
        </w:rPr>
        <w:t>1,084</w:t>
      </w:r>
      <w:r w:rsidRPr="001F19CD">
        <w:rPr>
          <w:rFonts w:ascii="Times New Roman" w:hAnsi="Times New Roman" w:hint="eastAsia"/>
          <w:sz w:val="24"/>
          <w:szCs w:val="24"/>
        </w:rPr>
        <w:t>人，代表股份</w:t>
      </w:r>
      <w:r w:rsidRPr="001F19CD">
        <w:rPr>
          <w:rFonts w:ascii="Times New Roman" w:hAnsi="Times New Roman" w:hint="eastAsia"/>
          <w:sz w:val="24"/>
          <w:szCs w:val="24"/>
        </w:rPr>
        <w:t>454,868,809</w:t>
      </w:r>
      <w:r w:rsidRPr="001F19CD">
        <w:rPr>
          <w:rFonts w:ascii="Times New Roman" w:hAnsi="Times New Roman" w:hint="eastAsia"/>
          <w:sz w:val="24"/>
          <w:szCs w:val="24"/>
        </w:rPr>
        <w:t>股，占公司有表决权股份总数的</w:t>
      </w:r>
      <w:r w:rsidRPr="001F19CD">
        <w:rPr>
          <w:rFonts w:ascii="Times New Roman" w:hAnsi="Times New Roman" w:hint="eastAsia"/>
          <w:sz w:val="24"/>
          <w:szCs w:val="24"/>
        </w:rPr>
        <w:t>40.5710</w:t>
      </w:r>
      <w:r w:rsidRPr="001F19CD">
        <w:rPr>
          <w:rFonts w:ascii="Times New Roman" w:hAnsi="Times New Roman" w:hint="eastAsia"/>
          <w:sz w:val="24"/>
          <w:szCs w:val="24"/>
        </w:rPr>
        <w:t>％。其中：通过现场投票的股东</w:t>
      </w:r>
      <w:r w:rsidRPr="001F19CD">
        <w:rPr>
          <w:rFonts w:ascii="Times New Roman" w:hAnsi="Times New Roman" w:hint="eastAsia"/>
          <w:sz w:val="24"/>
          <w:szCs w:val="24"/>
        </w:rPr>
        <w:t>15</w:t>
      </w:r>
      <w:r w:rsidRPr="001F19CD">
        <w:rPr>
          <w:rFonts w:ascii="Times New Roman" w:hAnsi="Times New Roman" w:hint="eastAsia"/>
          <w:sz w:val="24"/>
          <w:szCs w:val="24"/>
        </w:rPr>
        <w:t>人，代表股份</w:t>
      </w:r>
      <w:r w:rsidRPr="001F19CD">
        <w:rPr>
          <w:rFonts w:ascii="Times New Roman" w:hAnsi="Times New Roman" w:hint="eastAsia"/>
          <w:sz w:val="24"/>
          <w:szCs w:val="24"/>
        </w:rPr>
        <w:t>172,057,955</w:t>
      </w:r>
      <w:r w:rsidRPr="001F19CD">
        <w:rPr>
          <w:rFonts w:ascii="Times New Roman" w:hAnsi="Times New Roman" w:hint="eastAsia"/>
          <w:sz w:val="24"/>
          <w:szCs w:val="24"/>
        </w:rPr>
        <w:t>股，占公司有表决权股份总数的</w:t>
      </w:r>
      <w:r w:rsidRPr="001F19CD">
        <w:rPr>
          <w:rFonts w:ascii="Times New Roman" w:hAnsi="Times New Roman" w:hint="eastAsia"/>
          <w:sz w:val="24"/>
          <w:szCs w:val="24"/>
        </w:rPr>
        <w:t>15.3463</w:t>
      </w:r>
      <w:r w:rsidRPr="001F19CD">
        <w:rPr>
          <w:rFonts w:ascii="Times New Roman" w:hAnsi="Times New Roman" w:hint="eastAsia"/>
          <w:sz w:val="24"/>
          <w:szCs w:val="24"/>
        </w:rPr>
        <w:t>％。通过网络投票的股东</w:t>
      </w:r>
      <w:r w:rsidRPr="001F19CD">
        <w:rPr>
          <w:rFonts w:ascii="Times New Roman" w:hAnsi="Times New Roman" w:hint="eastAsia"/>
          <w:sz w:val="24"/>
          <w:szCs w:val="24"/>
        </w:rPr>
        <w:t>1,069</w:t>
      </w:r>
      <w:r w:rsidRPr="001F19CD">
        <w:rPr>
          <w:rFonts w:ascii="Times New Roman" w:hAnsi="Times New Roman" w:hint="eastAsia"/>
          <w:sz w:val="24"/>
          <w:szCs w:val="24"/>
        </w:rPr>
        <w:t>人，代表股份</w:t>
      </w:r>
      <w:r w:rsidRPr="001F19CD">
        <w:rPr>
          <w:rFonts w:ascii="Times New Roman" w:hAnsi="Times New Roman" w:hint="eastAsia"/>
          <w:sz w:val="24"/>
          <w:szCs w:val="24"/>
        </w:rPr>
        <w:t>282,810,854</w:t>
      </w:r>
      <w:r w:rsidRPr="001F19CD">
        <w:rPr>
          <w:rFonts w:ascii="Times New Roman" w:hAnsi="Times New Roman" w:hint="eastAsia"/>
          <w:sz w:val="24"/>
          <w:szCs w:val="24"/>
        </w:rPr>
        <w:t>股，占公司有表决权股份总数的</w:t>
      </w:r>
      <w:r w:rsidRPr="001F19CD">
        <w:rPr>
          <w:rFonts w:ascii="Times New Roman" w:hAnsi="Times New Roman" w:hint="eastAsia"/>
          <w:sz w:val="24"/>
          <w:szCs w:val="24"/>
        </w:rPr>
        <w:t>25.2247</w:t>
      </w:r>
      <w:r w:rsidRPr="001F19CD">
        <w:rPr>
          <w:rFonts w:ascii="Times New Roman" w:hAnsi="Times New Roman" w:hint="eastAsia"/>
          <w:sz w:val="24"/>
          <w:szCs w:val="24"/>
        </w:rPr>
        <w:t>％。</w:t>
      </w:r>
    </w:p>
    <w:p w:rsidR="005C5EB0" w:rsidRPr="005C5EB0" w:rsidRDefault="005C5EB0" w:rsidP="005C5EB0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C5EB0">
        <w:rPr>
          <w:rFonts w:ascii="Times New Roman" w:hAnsi="Times New Roman" w:hint="eastAsia"/>
          <w:sz w:val="24"/>
          <w:szCs w:val="24"/>
        </w:rPr>
        <w:t>2</w:t>
      </w:r>
      <w:r w:rsidRPr="005C5EB0">
        <w:rPr>
          <w:rFonts w:ascii="Times New Roman" w:hAnsi="Times New Roman" w:hint="eastAsia"/>
          <w:sz w:val="24"/>
          <w:szCs w:val="24"/>
        </w:rPr>
        <w:t>、中小股东出席的总体情况</w:t>
      </w:r>
    </w:p>
    <w:p w:rsidR="005C5EB0" w:rsidRPr="00155F72" w:rsidRDefault="001F19CD" w:rsidP="005C5EB0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1F19CD">
        <w:rPr>
          <w:rFonts w:ascii="Times New Roman" w:hAnsi="Times New Roman" w:hint="eastAsia"/>
          <w:sz w:val="24"/>
          <w:szCs w:val="24"/>
        </w:rPr>
        <w:t>通过现场和网络投票的中小股东</w:t>
      </w:r>
      <w:r w:rsidRPr="001F19CD">
        <w:rPr>
          <w:rFonts w:ascii="Times New Roman" w:hAnsi="Times New Roman" w:hint="eastAsia"/>
          <w:sz w:val="24"/>
          <w:szCs w:val="24"/>
        </w:rPr>
        <w:t>1,072</w:t>
      </w:r>
      <w:r w:rsidRPr="001F19CD">
        <w:rPr>
          <w:rFonts w:ascii="Times New Roman" w:hAnsi="Times New Roman" w:hint="eastAsia"/>
          <w:sz w:val="24"/>
          <w:szCs w:val="24"/>
        </w:rPr>
        <w:t>人，代表股份</w:t>
      </w:r>
      <w:r w:rsidRPr="001F19CD">
        <w:rPr>
          <w:rFonts w:ascii="Times New Roman" w:hAnsi="Times New Roman" w:hint="eastAsia"/>
          <w:sz w:val="24"/>
          <w:szCs w:val="24"/>
        </w:rPr>
        <w:t>184,176,187</w:t>
      </w:r>
      <w:r w:rsidRPr="001F19CD">
        <w:rPr>
          <w:rFonts w:ascii="Times New Roman" w:hAnsi="Times New Roman" w:hint="eastAsia"/>
          <w:sz w:val="24"/>
          <w:szCs w:val="24"/>
        </w:rPr>
        <w:t>股，占公司有表决权股份总数的</w:t>
      </w:r>
      <w:r w:rsidRPr="001F19CD">
        <w:rPr>
          <w:rFonts w:ascii="Times New Roman" w:hAnsi="Times New Roman" w:hint="eastAsia"/>
          <w:sz w:val="24"/>
          <w:szCs w:val="24"/>
        </w:rPr>
        <w:t>16.4272</w:t>
      </w:r>
      <w:r w:rsidRPr="001F19CD">
        <w:rPr>
          <w:rFonts w:ascii="Times New Roman" w:hAnsi="Times New Roman" w:hint="eastAsia"/>
          <w:sz w:val="24"/>
          <w:szCs w:val="24"/>
        </w:rPr>
        <w:t>％。其中：通过现场投票的中小股东</w:t>
      </w:r>
      <w:r w:rsidRPr="001F19CD">
        <w:rPr>
          <w:rFonts w:ascii="Times New Roman" w:hAnsi="Times New Roman" w:hint="eastAsia"/>
          <w:sz w:val="24"/>
          <w:szCs w:val="24"/>
        </w:rPr>
        <w:t>10</w:t>
      </w:r>
      <w:r w:rsidRPr="001F19CD">
        <w:rPr>
          <w:rFonts w:ascii="Times New Roman" w:hAnsi="Times New Roman" w:hint="eastAsia"/>
          <w:sz w:val="24"/>
          <w:szCs w:val="24"/>
        </w:rPr>
        <w:t>人，代表股份</w:t>
      </w:r>
      <w:r w:rsidRPr="001F19CD">
        <w:rPr>
          <w:rFonts w:ascii="Times New Roman" w:hAnsi="Times New Roman" w:hint="eastAsia"/>
          <w:sz w:val="24"/>
          <w:szCs w:val="24"/>
        </w:rPr>
        <w:t>1,059,453</w:t>
      </w:r>
      <w:r w:rsidRPr="001F19CD">
        <w:rPr>
          <w:rFonts w:ascii="Times New Roman" w:hAnsi="Times New Roman" w:hint="eastAsia"/>
          <w:sz w:val="24"/>
          <w:szCs w:val="24"/>
        </w:rPr>
        <w:t>股，占公司有表决权股份总数的</w:t>
      </w:r>
      <w:r w:rsidRPr="001F19CD">
        <w:rPr>
          <w:rFonts w:ascii="Times New Roman" w:hAnsi="Times New Roman" w:hint="eastAsia"/>
          <w:sz w:val="24"/>
          <w:szCs w:val="24"/>
        </w:rPr>
        <w:t>0.0945</w:t>
      </w:r>
      <w:r w:rsidRPr="001F19CD">
        <w:rPr>
          <w:rFonts w:ascii="Times New Roman" w:hAnsi="Times New Roman" w:hint="eastAsia"/>
          <w:sz w:val="24"/>
          <w:szCs w:val="24"/>
        </w:rPr>
        <w:t>％。通过网络投票的中小股东</w:t>
      </w:r>
      <w:r w:rsidRPr="001F19CD">
        <w:rPr>
          <w:rFonts w:ascii="Times New Roman" w:hAnsi="Times New Roman" w:hint="eastAsia"/>
          <w:sz w:val="24"/>
          <w:szCs w:val="24"/>
        </w:rPr>
        <w:t>1,062</w:t>
      </w:r>
      <w:r w:rsidRPr="001F19CD">
        <w:rPr>
          <w:rFonts w:ascii="Times New Roman" w:hAnsi="Times New Roman" w:hint="eastAsia"/>
          <w:sz w:val="24"/>
          <w:szCs w:val="24"/>
        </w:rPr>
        <w:t>人，代表股份</w:t>
      </w:r>
      <w:r w:rsidRPr="001F19CD">
        <w:rPr>
          <w:rFonts w:ascii="Times New Roman" w:hAnsi="Times New Roman" w:hint="eastAsia"/>
          <w:sz w:val="24"/>
          <w:szCs w:val="24"/>
        </w:rPr>
        <w:t>183,116,734</w:t>
      </w:r>
      <w:r w:rsidRPr="001F19CD">
        <w:rPr>
          <w:rFonts w:ascii="Times New Roman" w:hAnsi="Times New Roman" w:hint="eastAsia"/>
          <w:sz w:val="24"/>
          <w:szCs w:val="24"/>
        </w:rPr>
        <w:t>股，占公司有表决权股份总数的</w:t>
      </w:r>
      <w:r w:rsidRPr="001F19CD">
        <w:rPr>
          <w:rFonts w:ascii="Times New Roman" w:hAnsi="Times New Roman" w:hint="eastAsia"/>
          <w:sz w:val="24"/>
          <w:szCs w:val="24"/>
        </w:rPr>
        <w:t>16.3327</w:t>
      </w:r>
      <w:r w:rsidRPr="001F19CD">
        <w:rPr>
          <w:rFonts w:ascii="Times New Roman" w:hAnsi="Times New Roman" w:hint="eastAsia"/>
          <w:sz w:val="24"/>
          <w:szCs w:val="24"/>
        </w:rPr>
        <w:t>％。</w:t>
      </w:r>
    </w:p>
    <w:p w:rsidR="00455A50" w:rsidRPr="002C731E" w:rsidRDefault="008B32C3" w:rsidP="00E31944">
      <w:pPr>
        <w:spacing w:beforeLines="25" w:before="78" w:line="360" w:lineRule="auto"/>
        <w:ind w:firstLineChars="200" w:firstLine="480"/>
        <w:rPr>
          <w:rFonts w:ascii="Times New Roman" w:eastAsiaTheme="minorEastAsia" w:hAnsi="Times New Roman"/>
          <w:color w:val="000000"/>
          <w:kern w:val="0"/>
          <w:sz w:val="24"/>
          <w:szCs w:val="24"/>
        </w:rPr>
      </w:pPr>
      <w:r w:rsidRPr="002C731E">
        <w:rPr>
          <w:rFonts w:ascii="Times New Roman" w:eastAsiaTheme="minorEastAsia" w:hAnsi="Times New Roman"/>
          <w:sz w:val="24"/>
          <w:szCs w:val="24"/>
        </w:rPr>
        <w:t>3</w:t>
      </w:r>
      <w:r w:rsidR="002C731E">
        <w:rPr>
          <w:rFonts w:ascii="Times New Roman" w:eastAsiaTheme="minorEastAsia" w:hAnsi="Times New Roman" w:hint="eastAsia"/>
          <w:sz w:val="24"/>
          <w:szCs w:val="24"/>
        </w:rPr>
        <w:t>、</w:t>
      </w:r>
      <w:r w:rsidR="005241DD" w:rsidRPr="002C731E">
        <w:rPr>
          <w:rFonts w:ascii="Times New Roman" w:eastAsiaTheme="minorEastAsia" w:hAnsi="Times New Roman"/>
          <w:sz w:val="24"/>
          <w:szCs w:val="24"/>
        </w:rPr>
        <w:t>公司</w:t>
      </w:r>
      <w:r w:rsidR="00A3631B" w:rsidRPr="002C731E">
        <w:rPr>
          <w:rFonts w:ascii="Times New Roman" w:eastAsiaTheme="minorEastAsia" w:hAnsi="Times New Roman"/>
          <w:sz w:val="24"/>
          <w:szCs w:val="24"/>
        </w:rPr>
        <w:t>部分</w:t>
      </w:r>
      <w:r w:rsidR="005241DD" w:rsidRPr="002C731E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董事、监事、高级管理人员及公司聘请的</w:t>
      </w:r>
      <w:r w:rsidR="00B15EA0" w:rsidRPr="00B15EA0">
        <w:rPr>
          <w:rFonts w:ascii="Times New Roman" w:eastAsiaTheme="minorEastAsia" w:hAnsi="Times New Roman" w:hint="eastAsia"/>
          <w:color w:val="000000"/>
          <w:kern w:val="0"/>
          <w:sz w:val="24"/>
          <w:szCs w:val="24"/>
        </w:rPr>
        <w:t>北京中银（苏州）律师事务所</w:t>
      </w:r>
      <w:r w:rsidR="004B6F54">
        <w:rPr>
          <w:rFonts w:ascii="Times New Roman" w:eastAsiaTheme="minorEastAsia" w:hAnsi="Times New Roman" w:hint="eastAsia"/>
          <w:color w:val="000000"/>
          <w:kern w:val="0"/>
          <w:sz w:val="24"/>
          <w:szCs w:val="24"/>
        </w:rPr>
        <w:t>见证律师</w:t>
      </w:r>
      <w:r w:rsidR="005241DD" w:rsidRPr="002C731E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等有关人员</w:t>
      </w:r>
      <w:r w:rsidR="00B631B2" w:rsidRPr="002C731E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出席</w:t>
      </w:r>
      <w:r w:rsidR="005241DD" w:rsidRPr="002C731E">
        <w:rPr>
          <w:rFonts w:ascii="Times New Roman" w:eastAsiaTheme="minorEastAsia" w:hAnsi="Times New Roman"/>
          <w:color w:val="000000"/>
          <w:kern w:val="0"/>
          <w:sz w:val="24"/>
          <w:szCs w:val="24"/>
        </w:rPr>
        <w:t>了会议。</w:t>
      </w:r>
    </w:p>
    <w:p w:rsidR="00455A50" w:rsidRPr="00597CC0" w:rsidRDefault="00C71B0F" w:rsidP="002C731E">
      <w:pPr>
        <w:pStyle w:val="1"/>
      </w:pPr>
      <w:r>
        <w:rPr>
          <w:rFonts w:hint="eastAsia"/>
        </w:rPr>
        <w:t>二</w:t>
      </w:r>
      <w:r w:rsidR="00455A50" w:rsidRPr="00597CC0">
        <w:t>、议案审议表决情况</w:t>
      </w:r>
    </w:p>
    <w:p w:rsidR="00455A50" w:rsidRDefault="00455A50" w:rsidP="00063A2A">
      <w:pPr>
        <w:pStyle w:val="af3"/>
      </w:pPr>
      <w:r w:rsidRPr="00597CC0">
        <w:t>本次股东大会以现场</w:t>
      </w:r>
      <w:r w:rsidR="00A3631B">
        <w:rPr>
          <w:rFonts w:hint="eastAsia"/>
        </w:rPr>
        <w:t>表决</w:t>
      </w:r>
      <w:r w:rsidRPr="00597CC0">
        <w:t>和网络投票</w:t>
      </w:r>
      <w:r w:rsidR="00C71B0F">
        <w:rPr>
          <w:rFonts w:hint="eastAsia"/>
        </w:rPr>
        <w:t>相结合</w:t>
      </w:r>
      <w:r w:rsidR="00A3631B">
        <w:t>的</w:t>
      </w:r>
      <w:r w:rsidRPr="00597CC0">
        <w:t>方式，审议通过了</w:t>
      </w:r>
      <w:r w:rsidR="008F392C">
        <w:rPr>
          <w:rFonts w:hint="eastAsia"/>
        </w:rPr>
        <w:t>以</w:t>
      </w:r>
      <w:r w:rsidRPr="00597CC0">
        <w:t>下议案：</w:t>
      </w:r>
    </w:p>
    <w:p w:rsidR="00545B12" w:rsidRPr="00545B12" w:rsidRDefault="00545B12" w:rsidP="00545B12">
      <w:pPr>
        <w:spacing w:before="120" w:line="360" w:lineRule="auto"/>
        <w:ind w:firstLineChars="200" w:firstLine="482"/>
        <w:outlineLvl w:val="1"/>
        <w:rPr>
          <w:rFonts w:ascii="Times New Roman" w:hAnsi="Times New Roman"/>
          <w:b/>
          <w:bCs/>
          <w:kern w:val="28"/>
          <w:sz w:val="24"/>
          <w:szCs w:val="32"/>
        </w:rPr>
      </w:pPr>
      <w:r w:rsidRPr="00545B12">
        <w:rPr>
          <w:rFonts w:ascii="Times New Roman" w:hAnsi="Times New Roman"/>
          <w:b/>
          <w:bCs/>
          <w:kern w:val="28"/>
          <w:sz w:val="24"/>
          <w:szCs w:val="32"/>
        </w:rPr>
        <w:t>1</w:t>
      </w:r>
      <w:r w:rsidRPr="00545B12">
        <w:rPr>
          <w:rFonts w:ascii="Times New Roman" w:hAnsi="Times New Roman"/>
          <w:b/>
          <w:bCs/>
          <w:kern w:val="28"/>
          <w:sz w:val="24"/>
          <w:szCs w:val="32"/>
        </w:rPr>
        <w:t>、会议审议通过了《</w:t>
      </w:r>
      <w:r w:rsidR="009533B7" w:rsidRPr="009533B7">
        <w:rPr>
          <w:rFonts w:ascii="Times New Roman" w:hAnsi="Times New Roman" w:hint="eastAsia"/>
          <w:b/>
          <w:bCs/>
          <w:kern w:val="28"/>
          <w:sz w:val="24"/>
          <w:szCs w:val="32"/>
        </w:rPr>
        <w:t>关于变更部分募集资金用途的议案</w:t>
      </w:r>
      <w:r w:rsidRPr="00545B12">
        <w:rPr>
          <w:rFonts w:ascii="Times New Roman" w:hAnsi="Times New Roman"/>
          <w:b/>
          <w:bCs/>
          <w:kern w:val="28"/>
          <w:sz w:val="24"/>
          <w:szCs w:val="32"/>
        </w:rPr>
        <w:t>》</w:t>
      </w:r>
    </w:p>
    <w:p w:rsidR="00545B12" w:rsidRPr="00545B12" w:rsidRDefault="00545B12" w:rsidP="00545B12">
      <w:pPr>
        <w:spacing w:beforeLines="50" w:before="156"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 w:rsidRPr="00545B12">
        <w:rPr>
          <w:rFonts w:ascii="Times New Roman" w:hAnsi="Times New Roman"/>
          <w:b/>
          <w:sz w:val="24"/>
          <w:szCs w:val="24"/>
        </w:rPr>
        <w:t>表决结果：</w:t>
      </w:r>
      <w:r w:rsidR="001F19CD" w:rsidRPr="001F19CD">
        <w:rPr>
          <w:rFonts w:ascii="Times New Roman" w:hAnsi="Times New Roman" w:hint="eastAsia"/>
          <w:sz w:val="24"/>
          <w:szCs w:val="24"/>
        </w:rPr>
        <w:t>同意</w:t>
      </w:r>
      <w:r w:rsidR="001F19CD" w:rsidRPr="001F19CD">
        <w:rPr>
          <w:rFonts w:ascii="Times New Roman" w:hAnsi="Times New Roman" w:hint="eastAsia"/>
          <w:sz w:val="24"/>
          <w:szCs w:val="24"/>
        </w:rPr>
        <w:t>454,555,669</w:t>
      </w:r>
      <w:r w:rsidR="001F19CD" w:rsidRPr="001F19CD">
        <w:rPr>
          <w:rFonts w:ascii="Times New Roman" w:hAnsi="Times New Roman" w:hint="eastAsia"/>
          <w:sz w:val="24"/>
          <w:szCs w:val="24"/>
        </w:rPr>
        <w:t>股，占出席本次股东会有效表决权股份总数的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99.9312</w:t>
      </w:r>
      <w:r w:rsidR="001F19CD" w:rsidRPr="001F19CD">
        <w:rPr>
          <w:rFonts w:ascii="Times New Roman" w:hAnsi="Times New Roman" w:hint="eastAsia"/>
          <w:sz w:val="24"/>
          <w:szCs w:val="24"/>
        </w:rPr>
        <w:t>％；反对</w:t>
      </w:r>
      <w:r w:rsidR="001F19CD" w:rsidRPr="001F19CD">
        <w:rPr>
          <w:rFonts w:ascii="Times New Roman" w:hAnsi="Times New Roman" w:hint="eastAsia"/>
          <w:sz w:val="24"/>
          <w:szCs w:val="24"/>
        </w:rPr>
        <w:t>231,240</w:t>
      </w:r>
      <w:r w:rsidR="001F19CD" w:rsidRPr="001F19CD">
        <w:rPr>
          <w:rFonts w:ascii="Times New Roman" w:hAnsi="Times New Roman" w:hint="eastAsia"/>
          <w:sz w:val="24"/>
          <w:szCs w:val="24"/>
        </w:rPr>
        <w:t>股，占出席本次股东会有效表决权股份总数的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0.0508</w:t>
      </w:r>
      <w:r w:rsidR="001F19CD" w:rsidRPr="001F19CD">
        <w:rPr>
          <w:rFonts w:ascii="Times New Roman" w:hAnsi="Times New Roman" w:hint="eastAsia"/>
          <w:sz w:val="24"/>
          <w:szCs w:val="24"/>
        </w:rPr>
        <w:t>％；弃权</w:t>
      </w:r>
      <w:r w:rsidR="001F19CD" w:rsidRPr="001F19CD">
        <w:rPr>
          <w:rFonts w:ascii="Times New Roman" w:hAnsi="Times New Roman" w:hint="eastAsia"/>
          <w:sz w:val="24"/>
          <w:szCs w:val="24"/>
        </w:rPr>
        <w:t>81,900</w:t>
      </w:r>
      <w:r w:rsidR="001F19CD" w:rsidRPr="001F19CD">
        <w:rPr>
          <w:rFonts w:ascii="Times New Roman" w:hAnsi="Times New Roman" w:hint="eastAsia"/>
          <w:sz w:val="24"/>
          <w:szCs w:val="24"/>
        </w:rPr>
        <w:t>股（其中，因未投票默认弃权</w:t>
      </w:r>
      <w:r w:rsidR="001F19CD" w:rsidRPr="001F19CD">
        <w:rPr>
          <w:rFonts w:ascii="Times New Roman" w:hAnsi="Times New Roman" w:hint="eastAsia"/>
          <w:sz w:val="24"/>
          <w:szCs w:val="24"/>
        </w:rPr>
        <w:t>0</w:t>
      </w:r>
      <w:r w:rsidR="001F19CD" w:rsidRPr="001F19CD">
        <w:rPr>
          <w:rFonts w:ascii="Times New Roman" w:hAnsi="Times New Roman" w:hint="eastAsia"/>
          <w:sz w:val="24"/>
          <w:szCs w:val="24"/>
        </w:rPr>
        <w:t>股），占出席本次股东会有效表决权股份总数的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0.0180</w:t>
      </w:r>
      <w:r w:rsidR="001F19CD" w:rsidRPr="001F19CD">
        <w:rPr>
          <w:rFonts w:ascii="Times New Roman" w:hAnsi="Times New Roman" w:hint="eastAsia"/>
          <w:sz w:val="24"/>
          <w:szCs w:val="24"/>
        </w:rPr>
        <w:t>％。</w:t>
      </w:r>
    </w:p>
    <w:p w:rsidR="00545B12" w:rsidRPr="00545B12" w:rsidRDefault="00545B12" w:rsidP="00545B12">
      <w:pPr>
        <w:spacing w:beforeLines="50" w:before="156"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545B12">
        <w:rPr>
          <w:rFonts w:ascii="Times New Roman" w:hAnsi="Times New Roman" w:hint="eastAsia"/>
          <w:b/>
          <w:sz w:val="24"/>
          <w:szCs w:val="24"/>
        </w:rPr>
        <w:t>中小股东总表决情况：</w:t>
      </w:r>
      <w:r w:rsidR="001F19CD" w:rsidRPr="001F19CD">
        <w:rPr>
          <w:rFonts w:ascii="Times New Roman" w:hAnsi="Times New Roman" w:hint="eastAsia"/>
          <w:sz w:val="24"/>
          <w:szCs w:val="24"/>
        </w:rPr>
        <w:t>同意</w:t>
      </w:r>
      <w:r w:rsidR="001F19CD" w:rsidRPr="001F19CD">
        <w:rPr>
          <w:rFonts w:ascii="Times New Roman" w:hAnsi="Times New Roman" w:hint="eastAsia"/>
          <w:sz w:val="24"/>
          <w:szCs w:val="24"/>
        </w:rPr>
        <w:t>183,863,047</w:t>
      </w:r>
      <w:r w:rsidR="001F19CD" w:rsidRPr="001F19CD">
        <w:rPr>
          <w:rFonts w:ascii="Times New Roman" w:hAnsi="Times New Roman" w:hint="eastAsia"/>
          <w:sz w:val="24"/>
          <w:szCs w:val="24"/>
        </w:rPr>
        <w:t>股，占出席本次股东会中小股东有效表决权股份总数的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99.8300</w:t>
      </w:r>
      <w:r w:rsidR="001F19CD" w:rsidRPr="001F19CD">
        <w:rPr>
          <w:rFonts w:ascii="Times New Roman" w:hAnsi="Times New Roman" w:hint="eastAsia"/>
          <w:sz w:val="24"/>
          <w:szCs w:val="24"/>
        </w:rPr>
        <w:t>％；反对</w:t>
      </w:r>
      <w:r w:rsidR="001F19CD" w:rsidRPr="001F19CD">
        <w:rPr>
          <w:rFonts w:ascii="Times New Roman" w:hAnsi="Times New Roman" w:hint="eastAsia"/>
          <w:sz w:val="24"/>
          <w:szCs w:val="24"/>
        </w:rPr>
        <w:t>231,240</w:t>
      </w:r>
      <w:r w:rsidR="001F19CD" w:rsidRPr="001F19CD">
        <w:rPr>
          <w:rFonts w:ascii="Times New Roman" w:hAnsi="Times New Roman" w:hint="eastAsia"/>
          <w:sz w:val="24"/>
          <w:szCs w:val="24"/>
        </w:rPr>
        <w:t>股，占出席本次股东会中小股东有效表决权股份总数的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0.1256</w:t>
      </w:r>
      <w:r w:rsidR="001F19CD" w:rsidRPr="001F19CD">
        <w:rPr>
          <w:rFonts w:ascii="Times New Roman" w:hAnsi="Times New Roman" w:hint="eastAsia"/>
          <w:sz w:val="24"/>
          <w:szCs w:val="24"/>
        </w:rPr>
        <w:t>％；弃权</w:t>
      </w:r>
      <w:r w:rsidR="001F19CD" w:rsidRPr="001F19CD">
        <w:rPr>
          <w:rFonts w:ascii="Times New Roman" w:hAnsi="Times New Roman" w:hint="eastAsia"/>
          <w:sz w:val="24"/>
          <w:szCs w:val="24"/>
        </w:rPr>
        <w:t>81,900</w:t>
      </w:r>
      <w:r w:rsidR="001F19CD" w:rsidRPr="001F19CD">
        <w:rPr>
          <w:rFonts w:ascii="Times New Roman" w:hAnsi="Times New Roman" w:hint="eastAsia"/>
          <w:sz w:val="24"/>
          <w:szCs w:val="24"/>
        </w:rPr>
        <w:t>股（其中，因未投票默认弃权</w:t>
      </w:r>
      <w:r w:rsidR="001F19CD" w:rsidRPr="001F19CD">
        <w:rPr>
          <w:rFonts w:ascii="Times New Roman" w:hAnsi="Times New Roman" w:hint="eastAsia"/>
          <w:sz w:val="24"/>
          <w:szCs w:val="24"/>
        </w:rPr>
        <w:t>0</w:t>
      </w:r>
      <w:r w:rsidR="001F19CD" w:rsidRPr="001F19CD">
        <w:rPr>
          <w:rFonts w:ascii="Times New Roman" w:hAnsi="Times New Roman" w:hint="eastAsia"/>
          <w:sz w:val="24"/>
          <w:szCs w:val="24"/>
        </w:rPr>
        <w:t>股），占出席本次股东会中小股东有效表决权股份总数的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0.0445</w:t>
      </w:r>
      <w:r w:rsidR="001F19CD" w:rsidRPr="001F19CD">
        <w:rPr>
          <w:rFonts w:ascii="Times New Roman" w:hAnsi="Times New Roman" w:hint="eastAsia"/>
          <w:sz w:val="24"/>
          <w:szCs w:val="24"/>
        </w:rPr>
        <w:t>％。</w:t>
      </w:r>
    </w:p>
    <w:p w:rsidR="00545B12" w:rsidRPr="00545B12" w:rsidRDefault="00545B12" w:rsidP="00545B12">
      <w:pPr>
        <w:spacing w:before="120" w:line="360" w:lineRule="auto"/>
        <w:ind w:firstLineChars="200" w:firstLine="482"/>
        <w:outlineLvl w:val="1"/>
        <w:rPr>
          <w:rFonts w:ascii="Times New Roman" w:hAnsi="Times New Roman"/>
          <w:b/>
          <w:bCs/>
          <w:kern w:val="28"/>
          <w:sz w:val="24"/>
          <w:szCs w:val="32"/>
        </w:rPr>
      </w:pPr>
      <w:r w:rsidRPr="00545B12">
        <w:rPr>
          <w:rFonts w:ascii="Times New Roman" w:hAnsi="Times New Roman" w:hint="eastAsia"/>
          <w:b/>
          <w:bCs/>
          <w:kern w:val="28"/>
          <w:sz w:val="24"/>
          <w:szCs w:val="32"/>
        </w:rPr>
        <w:lastRenderedPageBreak/>
        <w:t>2</w:t>
      </w:r>
      <w:r w:rsidRPr="00545B12">
        <w:rPr>
          <w:rFonts w:ascii="Times New Roman" w:hAnsi="Times New Roman"/>
          <w:b/>
          <w:bCs/>
          <w:kern w:val="28"/>
          <w:sz w:val="24"/>
          <w:szCs w:val="32"/>
        </w:rPr>
        <w:t>、会议审议通过了</w:t>
      </w:r>
      <w:r w:rsidRPr="00545B12">
        <w:rPr>
          <w:rFonts w:ascii="Times New Roman" w:hAnsi="Times New Roman" w:hint="eastAsia"/>
          <w:b/>
          <w:bCs/>
          <w:kern w:val="28"/>
          <w:sz w:val="24"/>
          <w:szCs w:val="32"/>
        </w:rPr>
        <w:t>《</w:t>
      </w:r>
      <w:r w:rsidR="009533B7" w:rsidRPr="009533B7">
        <w:rPr>
          <w:rFonts w:ascii="Times New Roman" w:hAnsi="Times New Roman" w:hint="eastAsia"/>
          <w:b/>
          <w:bCs/>
          <w:kern w:val="28"/>
          <w:sz w:val="24"/>
          <w:szCs w:val="32"/>
        </w:rPr>
        <w:t>关于变更注册资本暨修订公司章程的议案</w:t>
      </w:r>
      <w:r w:rsidRPr="00545B12">
        <w:rPr>
          <w:rFonts w:ascii="Times New Roman" w:hAnsi="Times New Roman" w:hint="eastAsia"/>
          <w:b/>
          <w:bCs/>
          <w:kern w:val="28"/>
          <w:sz w:val="24"/>
          <w:szCs w:val="32"/>
        </w:rPr>
        <w:t>》</w:t>
      </w:r>
    </w:p>
    <w:p w:rsidR="00545B12" w:rsidRPr="00545B12" w:rsidRDefault="00545B12" w:rsidP="00545B12">
      <w:pPr>
        <w:spacing w:before="120" w:line="360" w:lineRule="auto"/>
        <w:ind w:firstLineChars="200" w:firstLine="482"/>
        <w:outlineLvl w:val="1"/>
        <w:rPr>
          <w:rFonts w:ascii="Times New Roman" w:hAnsi="Times New Roman"/>
          <w:sz w:val="24"/>
          <w:szCs w:val="24"/>
        </w:rPr>
      </w:pPr>
      <w:r w:rsidRPr="00545B12">
        <w:rPr>
          <w:rFonts w:ascii="Times New Roman" w:hAnsi="Times New Roman"/>
          <w:b/>
          <w:sz w:val="24"/>
          <w:szCs w:val="24"/>
        </w:rPr>
        <w:t>表决结果：</w:t>
      </w:r>
      <w:r w:rsidR="001F19CD" w:rsidRPr="001F19CD">
        <w:rPr>
          <w:rFonts w:ascii="Times New Roman" w:hAnsi="Times New Roman" w:hint="eastAsia"/>
          <w:sz w:val="24"/>
          <w:szCs w:val="24"/>
        </w:rPr>
        <w:t>同意</w:t>
      </w:r>
      <w:r w:rsidR="001F19CD" w:rsidRPr="001F19CD">
        <w:rPr>
          <w:rFonts w:ascii="Times New Roman" w:hAnsi="Times New Roman" w:hint="eastAsia"/>
          <w:sz w:val="24"/>
          <w:szCs w:val="24"/>
        </w:rPr>
        <w:t>454,583,889</w:t>
      </w:r>
      <w:r w:rsidR="001F19CD" w:rsidRPr="001F19CD">
        <w:rPr>
          <w:rFonts w:ascii="Times New Roman" w:hAnsi="Times New Roman" w:hint="eastAsia"/>
          <w:sz w:val="24"/>
          <w:szCs w:val="24"/>
        </w:rPr>
        <w:t>股，占出席本次股东会有效表决权股份总数的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99.9374</w:t>
      </w:r>
      <w:r w:rsidR="001F19CD" w:rsidRPr="001F19CD">
        <w:rPr>
          <w:rFonts w:ascii="Times New Roman" w:hAnsi="Times New Roman" w:hint="eastAsia"/>
          <w:sz w:val="24"/>
          <w:szCs w:val="24"/>
        </w:rPr>
        <w:t>％；反对</w:t>
      </w:r>
      <w:r w:rsidR="001F19CD" w:rsidRPr="001F19CD">
        <w:rPr>
          <w:rFonts w:ascii="Times New Roman" w:hAnsi="Times New Roman" w:hint="eastAsia"/>
          <w:sz w:val="24"/>
          <w:szCs w:val="24"/>
        </w:rPr>
        <w:t>199,640</w:t>
      </w:r>
      <w:r w:rsidR="001F19CD" w:rsidRPr="001F19CD">
        <w:rPr>
          <w:rFonts w:ascii="Times New Roman" w:hAnsi="Times New Roman" w:hint="eastAsia"/>
          <w:sz w:val="24"/>
          <w:szCs w:val="24"/>
        </w:rPr>
        <w:t>股，占出席本次股东会有效表决权股份总数的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0.0439</w:t>
      </w:r>
      <w:r w:rsidR="001F19CD" w:rsidRPr="001F19CD">
        <w:rPr>
          <w:rFonts w:ascii="Times New Roman" w:hAnsi="Times New Roman" w:hint="eastAsia"/>
          <w:sz w:val="24"/>
          <w:szCs w:val="24"/>
        </w:rPr>
        <w:t>％；弃权</w:t>
      </w:r>
      <w:r w:rsidR="001F19CD" w:rsidRPr="001F19CD">
        <w:rPr>
          <w:rFonts w:ascii="Times New Roman" w:hAnsi="Times New Roman" w:hint="eastAsia"/>
          <w:sz w:val="24"/>
          <w:szCs w:val="24"/>
        </w:rPr>
        <w:t>85,280</w:t>
      </w:r>
      <w:r w:rsidR="001F19CD" w:rsidRPr="001F19CD">
        <w:rPr>
          <w:rFonts w:ascii="Times New Roman" w:hAnsi="Times New Roman" w:hint="eastAsia"/>
          <w:sz w:val="24"/>
          <w:szCs w:val="24"/>
        </w:rPr>
        <w:t>股（其中，因未投票默认弃权</w:t>
      </w:r>
      <w:r w:rsidR="001F19CD" w:rsidRPr="001F19CD">
        <w:rPr>
          <w:rFonts w:ascii="Times New Roman" w:hAnsi="Times New Roman" w:hint="eastAsia"/>
          <w:sz w:val="24"/>
          <w:szCs w:val="24"/>
        </w:rPr>
        <w:t>3,400</w:t>
      </w:r>
      <w:r w:rsidR="001F19CD" w:rsidRPr="001F19CD">
        <w:rPr>
          <w:rFonts w:ascii="Times New Roman" w:hAnsi="Times New Roman" w:hint="eastAsia"/>
          <w:sz w:val="24"/>
          <w:szCs w:val="24"/>
        </w:rPr>
        <w:t>股），占出席本次股东会有效表决权股份总数的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0.0187</w:t>
      </w:r>
      <w:r w:rsidR="001F19CD" w:rsidRPr="001F19CD">
        <w:rPr>
          <w:rFonts w:ascii="Times New Roman" w:hAnsi="Times New Roman" w:hint="eastAsia"/>
          <w:sz w:val="24"/>
          <w:szCs w:val="24"/>
        </w:rPr>
        <w:t>％。</w:t>
      </w:r>
    </w:p>
    <w:p w:rsidR="00545B12" w:rsidRPr="00545B12" w:rsidRDefault="00545B12" w:rsidP="00545B12">
      <w:pPr>
        <w:spacing w:beforeLines="50" w:before="156" w:line="36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545B12">
        <w:rPr>
          <w:rFonts w:ascii="Times New Roman" w:hAnsi="Times New Roman" w:hint="eastAsia"/>
          <w:b/>
          <w:sz w:val="24"/>
          <w:szCs w:val="24"/>
        </w:rPr>
        <w:t>中小股东总表决情况：</w:t>
      </w:r>
      <w:r w:rsidR="001F19CD" w:rsidRPr="001F19CD">
        <w:rPr>
          <w:rFonts w:ascii="Times New Roman" w:hAnsi="Times New Roman" w:hint="eastAsia"/>
          <w:sz w:val="24"/>
          <w:szCs w:val="24"/>
        </w:rPr>
        <w:t>同意</w:t>
      </w:r>
      <w:r w:rsidR="001F19CD" w:rsidRPr="001F19CD">
        <w:rPr>
          <w:rFonts w:ascii="Times New Roman" w:hAnsi="Times New Roman" w:hint="eastAsia"/>
          <w:sz w:val="24"/>
          <w:szCs w:val="24"/>
        </w:rPr>
        <w:t>183,891,267</w:t>
      </w:r>
      <w:r w:rsidR="001F19CD" w:rsidRPr="001F19CD">
        <w:rPr>
          <w:rFonts w:ascii="Times New Roman" w:hAnsi="Times New Roman" w:hint="eastAsia"/>
          <w:sz w:val="24"/>
          <w:szCs w:val="24"/>
        </w:rPr>
        <w:t>股，占出席本次股东会中小股东有效表决权股份总数的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99.8453</w:t>
      </w:r>
      <w:r w:rsidR="001F19CD" w:rsidRPr="001F19CD">
        <w:rPr>
          <w:rFonts w:ascii="Times New Roman" w:hAnsi="Times New Roman" w:hint="eastAsia"/>
          <w:sz w:val="24"/>
          <w:szCs w:val="24"/>
        </w:rPr>
        <w:t>％；反对</w:t>
      </w:r>
      <w:r w:rsidR="001F19CD" w:rsidRPr="001F19CD">
        <w:rPr>
          <w:rFonts w:ascii="Times New Roman" w:hAnsi="Times New Roman" w:hint="eastAsia"/>
          <w:sz w:val="24"/>
          <w:szCs w:val="24"/>
        </w:rPr>
        <w:t>199,640</w:t>
      </w:r>
      <w:r w:rsidR="001F19CD" w:rsidRPr="001F19CD">
        <w:rPr>
          <w:rFonts w:ascii="Times New Roman" w:hAnsi="Times New Roman" w:hint="eastAsia"/>
          <w:sz w:val="24"/>
          <w:szCs w:val="24"/>
        </w:rPr>
        <w:t>股，占出席本次股东会中小股东有效表决权股份总数的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0.1084</w:t>
      </w:r>
      <w:r w:rsidR="001F19CD" w:rsidRPr="001F19CD">
        <w:rPr>
          <w:rFonts w:ascii="Times New Roman" w:hAnsi="Times New Roman" w:hint="eastAsia"/>
          <w:sz w:val="24"/>
          <w:szCs w:val="24"/>
        </w:rPr>
        <w:t>％；弃权</w:t>
      </w:r>
      <w:r w:rsidR="001F19CD" w:rsidRPr="001F19CD">
        <w:rPr>
          <w:rFonts w:ascii="Times New Roman" w:hAnsi="Times New Roman" w:hint="eastAsia"/>
          <w:sz w:val="24"/>
          <w:szCs w:val="24"/>
        </w:rPr>
        <w:t>85,280</w:t>
      </w:r>
      <w:r w:rsidR="001F19CD" w:rsidRPr="001F19CD">
        <w:rPr>
          <w:rFonts w:ascii="Times New Roman" w:hAnsi="Times New Roman" w:hint="eastAsia"/>
          <w:sz w:val="24"/>
          <w:szCs w:val="24"/>
        </w:rPr>
        <w:t>股（其中，因未投票默认弃权</w:t>
      </w:r>
      <w:r w:rsidR="001F19CD" w:rsidRPr="001F19CD">
        <w:rPr>
          <w:rFonts w:ascii="Times New Roman" w:hAnsi="Times New Roman" w:hint="eastAsia"/>
          <w:sz w:val="24"/>
          <w:szCs w:val="24"/>
        </w:rPr>
        <w:t>3,400</w:t>
      </w:r>
      <w:r w:rsidR="001F19CD" w:rsidRPr="001F19CD">
        <w:rPr>
          <w:rFonts w:ascii="Times New Roman" w:hAnsi="Times New Roman" w:hint="eastAsia"/>
          <w:sz w:val="24"/>
          <w:szCs w:val="24"/>
        </w:rPr>
        <w:t>股），占出席本次股东会中小股东有效表决权股份总数的</w:t>
      </w:r>
      <w:r w:rsidR="001F19CD" w:rsidRPr="001F19CD">
        <w:rPr>
          <w:rFonts w:ascii="Times New Roman" w:hAnsi="Times New Roman" w:hint="eastAsia"/>
          <w:sz w:val="24"/>
          <w:szCs w:val="24"/>
        </w:rPr>
        <w:t>0.0463</w:t>
      </w:r>
      <w:r w:rsidR="001F19CD" w:rsidRPr="001F19CD">
        <w:rPr>
          <w:rFonts w:ascii="Times New Roman" w:hAnsi="Times New Roman" w:hint="eastAsia"/>
          <w:sz w:val="24"/>
          <w:szCs w:val="24"/>
        </w:rPr>
        <w:t>％。</w:t>
      </w:r>
    </w:p>
    <w:p w:rsidR="00455A50" w:rsidRPr="00A41515" w:rsidRDefault="00C71B0F" w:rsidP="00A41515">
      <w:pPr>
        <w:pStyle w:val="1"/>
      </w:pPr>
      <w:r w:rsidRPr="00A41515">
        <w:t>三</w:t>
      </w:r>
      <w:r w:rsidR="00455A50" w:rsidRPr="00A41515">
        <w:t>、律师出具的</w:t>
      </w:r>
      <w:bookmarkStart w:id="0" w:name="_GoBack"/>
      <w:bookmarkEnd w:id="0"/>
      <w:r w:rsidR="00455A50" w:rsidRPr="00A41515">
        <w:t>法律意见</w:t>
      </w:r>
    </w:p>
    <w:p w:rsidR="00455A50" w:rsidRPr="00CF606B" w:rsidRDefault="00BF425E" w:rsidP="00A41515">
      <w:pPr>
        <w:pStyle w:val="af3"/>
        <w:spacing w:beforeLines="25" w:before="78"/>
      </w:pPr>
      <w:r>
        <w:rPr>
          <w:rFonts w:hint="eastAsia"/>
        </w:rPr>
        <w:t>北京中银（苏州）律师事务所</w:t>
      </w:r>
      <w:r w:rsidR="009D5530" w:rsidRPr="009D5530">
        <w:rPr>
          <w:rFonts w:hint="eastAsia"/>
        </w:rPr>
        <w:t>顾介通</w:t>
      </w:r>
      <w:r>
        <w:rPr>
          <w:rFonts w:hint="eastAsia"/>
        </w:rPr>
        <w:t>律师、</w:t>
      </w:r>
      <w:r w:rsidR="00A33C80">
        <w:rPr>
          <w:rFonts w:hint="eastAsia"/>
        </w:rPr>
        <w:t>乔撼</w:t>
      </w:r>
      <w:r w:rsidR="00DA0A51" w:rsidRPr="00DA0A51">
        <w:rPr>
          <w:rFonts w:hint="eastAsia"/>
        </w:rPr>
        <w:t>律师</w:t>
      </w:r>
      <w:r w:rsidR="00455A50" w:rsidRPr="001B3644">
        <w:t>出席了本</w:t>
      </w:r>
      <w:r w:rsidR="00455A50" w:rsidRPr="00CF606B">
        <w:t>次股东大会，进行现场见证并出具</w:t>
      </w:r>
      <w:r w:rsidR="001E79FC">
        <w:rPr>
          <w:rFonts w:hint="eastAsia"/>
        </w:rPr>
        <w:t>了</w:t>
      </w:r>
      <w:r w:rsidR="00455A50" w:rsidRPr="00CF606B">
        <w:t>法律意见书，认为公司</w:t>
      </w:r>
      <w:r w:rsidR="005C5CB7">
        <w:rPr>
          <w:rFonts w:hint="eastAsia"/>
        </w:rPr>
        <w:t>202</w:t>
      </w:r>
      <w:r w:rsidR="009533B7">
        <w:t>4</w:t>
      </w:r>
      <w:r w:rsidR="00A33C80">
        <w:rPr>
          <w:rFonts w:hint="eastAsia"/>
        </w:rPr>
        <w:t>年</w:t>
      </w:r>
      <w:r w:rsidR="009533B7">
        <w:rPr>
          <w:rFonts w:hint="eastAsia"/>
        </w:rPr>
        <w:t>第二次临时</w:t>
      </w:r>
      <w:r w:rsidR="00D9693C">
        <w:rPr>
          <w:rFonts w:hint="eastAsia"/>
        </w:rPr>
        <w:t>股东大会</w:t>
      </w:r>
      <w:r w:rsidR="00CF606B" w:rsidRPr="00CF606B">
        <w:t>的召集</w:t>
      </w:r>
      <w:r w:rsidR="00CF606B" w:rsidRPr="00CF606B">
        <w:rPr>
          <w:rFonts w:hint="eastAsia"/>
        </w:rPr>
        <w:t>、</w:t>
      </w:r>
      <w:r w:rsidR="00C51C20">
        <w:t>召开程序符合《公司法》</w:t>
      </w:r>
      <w:r w:rsidR="00CF606B" w:rsidRPr="00CF606B">
        <w:t>《股东大会规则》等法律法规、规范性文件及《公司章程》的有关规定，召集人</w:t>
      </w:r>
      <w:r w:rsidR="00CF606B" w:rsidRPr="00CF606B">
        <w:rPr>
          <w:rFonts w:hint="eastAsia"/>
        </w:rPr>
        <w:t>及</w:t>
      </w:r>
      <w:r w:rsidR="00CF606B" w:rsidRPr="00CF606B">
        <w:t>出席</w:t>
      </w:r>
      <w:r w:rsidR="00CF606B" w:rsidRPr="00CF606B">
        <w:rPr>
          <w:rFonts w:hint="eastAsia"/>
        </w:rPr>
        <w:t>会议</w:t>
      </w:r>
      <w:r w:rsidR="00CF606B" w:rsidRPr="00CF606B">
        <w:t>人员的资格合法有效，本次股东大会的表决方式、表决程序及表决结果均合法有效。</w:t>
      </w:r>
    </w:p>
    <w:p w:rsidR="00455A50" w:rsidRPr="00CF606B" w:rsidRDefault="00C71B0F" w:rsidP="002C731E">
      <w:pPr>
        <w:pStyle w:val="1"/>
      </w:pPr>
      <w:r w:rsidRPr="00CF606B">
        <w:t>四</w:t>
      </w:r>
      <w:r w:rsidR="00455A50" w:rsidRPr="00CF606B">
        <w:t>、备查文件</w:t>
      </w:r>
    </w:p>
    <w:p w:rsidR="00455A50" w:rsidRPr="00CF606B" w:rsidRDefault="002C731E" w:rsidP="002C731E">
      <w:pPr>
        <w:spacing w:beforeLines="50" w:before="156" w:line="360" w:lineRule="auto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1</w:t>
      </w:r>
      <w:r>
        <w:rPr>
          <w:rFonts w:ascii="Times New Roman" w:eastAsiaTheme="minorEastAsia" w:hAnsi="Times New Roman" w:hint="eastAsia"/>
          <w:sz w:val="24"/>
          <w:szCs w:val="24"/>
        </w:rPr>
        <w:t>、</w:t>
      </w:r>
      <w:r w:rsidR="00455A50" w:rsidRPr="00CF606B">
        <w:rPr>
          <w:rFonts w:ascii="Times New Roman" w:eastAsiaTheme="minorEastAsia" w:hAnsiTheme="minorEastAsia"/>
          <w:sz w:val="24"/>
          <w:szCs w:val="24"/>
        </w:rPr>
        <w:t>中际</w:t>
      </w:r>
      <w:r w:rsidR="00107768">
        <w:rPr>
          <w:rFonts w:ascii="Times New Roman" w:eastAsiaTheme="minorEastAsia" w:hAnsiTheme="minorEastAsia" w:hint="eastAsia"/>
          <w:sz w:val="24"/>
          <w:szCs w:val="24"/>
        </w:rPr>
        <w:t>旭创</w:t>
      </w:r>
      <w:r w:rsidR="005C5CB7">
        <w:rPr>
          <w:rFonts w:ascii="Times New Roman" w:eastAsiaTheme="minorEastAsia" w:hAnsi="Times New Roman" w:hint="eastAsia"/>
          <w:sz w:val="24"/>
          <w:szCs w:val="24"/>
        </w:rPr>
        <w:t>202</w:t>
      </w:r>
      <w:r w:rsidR="009533B7">
        <w:rPr>
          <w:rFonts w:ascii="Times New Roman" w:eastAsiaTheme="minorEastAsia" w:hAnsi="Times New Roman"/>
          <w:sz w:val="24"/>
          <w:szCs w:val="24"/>
        </w:rPr>
        <w:t>4</w:t>
      </w:r>
      <w:r w:rsidR="009533B7">
        <w:rPr>
          <w:rFonts w:ascii="Times New Roman" w:eastAsiaTheme="minorEastAsia" w:hAnsi="Times New Roman" w:hint="eastAsia"/>
          <w:sz w:val="24"/>
          <w:szCs w:val="24"/>
        </w:rPr>
        <w:t>年第二次临时</w:t>
      </w:r>
      <w:r w:rsidR="00924DF3" w:rsidRPr="00924DF3">
        <w:rPr>
          <w:rFonts w:ascii="Times New Roman" w:eastAsiaTheme="minorEastAsia" w:hAnsi="Times New Roman" w:hint="eastAsia"/>
          <w:sz w:val="24"/>
          <w:szCs w:val="24"/>
        </w:rPr>
        <w:t>股东</w:t>
      </w:r>
      <w:r w:rsidR="000B716F" w:rsidRPr="000B716F">
        <w:rPr>
          <w:rFonts w:ascii="Times New Roman" w:eastAsiaTheme="minorEastAsia" w:hAnsi="Times New Roman" w:hint="eastAsia"/>
          <w:sz w:val="24"/>
          <w:szCs w:val="24"/>
        </w:rPr>
        <w:t>大会</w:t>
      </w:r>
      <w:r w:rsidR="00455A50" w:rsidRPr="00CF606B">
        <w:rPr>
          <w:rFonts w:ascii="Times New Roman" w:eastAsiaTheme="minorEastAsia" w:hAnsiTheme="minorEastAsia"/>
          <w:sz w:val="24"/>
          <w:szCs w:val="24"/>
        </w:rPr>
        <w:t>决议</w:t>
      </w:r>
      <w:r w:rsidR="00730C6A" w:rsidRPr="00CF606B">
        <w:rPr>
          <w:rFonts w:ascii="Times New Roman" w:eastAsiaTheme="minorEastAsia" w:hAnsiTheme="minorEastAsia"/>
          <w:sz w:val="24"/>
          <w:szCs w:val="24"/>
        </w:rPr>
        <w:t>；</w:t>
      </w:r>
    </w:p>
    <w:p w:rsidR="00455A50" w:rsidRDefault="00455A50" w:rsidP="002C731E">
      <w:pPr>
        <w:spacing w:beforeLines="50" w:before="156" w:line="360" w:lineRule="auto"/>
        <w:ind w:firstLineChars="200" w:firstLine="480"/>
        <w:jc w:val="left"/>
        <w:rPr>
          <w:rFonts w:ascii="Times New Roman" w:eastAsiaTheme="minorEastAsia" w:hAnsiTheme="minorEastAsia"/>
          <w:sz w:val="24"/>
          <w:szCs w:val="24"/>
        </w:rPr>
      </w:pPr>
      <w:r w:rsidRPr="00CF606B">
        <w:rPr>
          <w:rFonts w:ascii="Times New Roman" w:eastAsiaTheme="minorEastAsia" w:hAnsi="Times New Roman"/>
          <w:sz w:val="24"/>
          <w:szCs w:val="24"/>
        </w:rPr>
        <w:t>2</w:t>
      </w:r>
      <w:r w:rsidR="002C731E">
        <w:rPr>
          <w:rFonts w:ascii="Times New Roman" w:eastAsiaTheme="minorEastAsia" w:hAnsiTheme="minorEastAsia" w:hint="eastAsia"/>
          <w:sz w:val="24"/>
          <w:szCs w:val="24"/>
        </w:rPr>
        <w:t>、</w:t>
      </w:r>
      <w:r w:rsidR="00DA0A51" w:rsidRPr="00DA0A51">
        <w:rPr>
          <w:rFonts w:ascii="Times New Roman" w:eastAsiaTheme="minorEastAsia" w:hAnsiTheme="minorEastAsia" w:hint="eastAsia"/>
          <w:sz w:val="24"/>
          <w:szCs w:val="24"/>
        </w:rPr>
        <w:t>北京中银（苏州）律师事务所</w:t>
      </w:r>
      <w:r w:rsidR="00107768">
        <w:rPr>
          <w:rFonts w:ascii="Times New Roman" w:eastAsiaTheme="minorEastAsia" w:hAnsiTheme="minorEastAsia"/>
          <w:sz w:val="24"/>
          <w:szCs w:val="24"/>
        </w:rPr>
        <w:t>关于</w:t>
      </w:r>
      <w:r w:rsidR="00A33C80">
        <w:rPr>
          <w:rFonts w:ascii="Times New Roman" w:eastAsiaTheme="minorEastAsia" w:hAnsiTheme="minorEastAsia" w:hint="eastAsia"/>
          <w:sz w:val="24"/>
          <w:szCs w:val="24"/>
        </w:rPr>
        <w:t>公司</w:t>
      </w:r>
      <w:r w:rsidR="00A33C80">
        <w:rPr>
          <w:rFonts w:ascii="Times New Roman" w:eastAsiaTheme="minorEastAsia" w:hAnsiTheme="minorEastAsia" w:hint="eastAsia"/>
          <w:sz w:val="24"/>
          <w:szCs w:val="24"/>
        </w:rPr>
        <w:t>2</w:t>
      </w:r>
      <w:r w:rsidR="009533B7">
        <w:rPr>
          <w:rFonts w:ascii="Times New Roman" w:eastAsiaTheme="minorEastAsia" w:hAnsiTheme="minorEastAsia"/>
          <w:sz w:val="24"/>
          <w:szCs w:val="24"/>
        </w:rPr>
        <w:t>024</w:t>
      </w:r>
      <w:r w:rsidR="009533B7">
        <w:rPr>
          <w:rFonts w:ascii="Times New Roman" w:eastAsiaTheme="minorEastAsia" w:hAnsiTheme="minorEastAsia" w:hint="eastAsia"/>
          <w:sz w:val="24"/>
          <w:szCs w:val="24"/>
        </w:rPr>
        <w:t>年第二次临时</w:t>
      </w:r>
      <w:r w:rsidR="00D9693C">
        <w:rPr>
          <w:rFonts w:ascii="Times New Roman" w:eastAsiaTheme="minorEastAsia" w:hAnsiTheme="minorEastAsia" w:hint="eastAsia"/>
          <w:sz w:val="24"/>
          <w:szCs w:val="24"/>
        </w:rPr>
        <w:t>股东大会</w:t>
      </w:r>
      <w:r w:rsidR="00D761B4" w:rsidRPr="00CF606B">
        <w:rPr>
          <w:rFonts w:ascii="Times New Roman" w:eastAsiaTheme="minorEastAsia" w:hAnsiTheme="minorEastAsia"/>
          <w:sz w:val="24"/>
          <w:szCs w:val="24"/>
        </w:rPr>
        <w:t>之</w:t>
      </w:r>
      <w:r w:rsidRPr="00CF606B">
        <w:rPr>
          <w:rFonts w:ascii="Times New Roman" w:eastAsiaTheme="minorEastAsia" w:hAnsiTheme="minorEastAsia"/>
          <w:sz w:val="24"/>
          <w:szCs w:val="24"/>
        </w:rPr>
        <w:t>法律意见书</w:t>
      </w:r>
      <w:r w:rsidR="00730C6A" w:rsidRPr="00CF606B">
        <w:rPr>
          <w:rFonts w:ascii="Times New Roman" w:eastAsiaTheme="minorEastAsia" w:hAnsiTheme="minorEastAsia"/>
          <w:sz w:val="24"/>
          <w:szCs w:val="24"/>
        </w:rPr>
        <w:t>。</w:t>
      </w:r>
    </w:p>
    <w:p w:rsidR="00107768" w:rsidRDefault="00455A50" w:rsidP="00C3219B">
      <w:pPr>
        <w:spacing w:beforeLines="50" w:before="156" w:line="360" w:lineRule="auto"/>
        <w:ind w:firstLineChars="200" w:firstLine="480"/>
        <w:rPr>
          <w:rFonts w:ascii="Times New Roman" w:eastAsiaTheme="minorEastAsia" w:hAnsiTheme="minorEastAsia"/>
          <w:bCs/>
          <w:color w:val="000000"/>
          <w:sz w:val="24"/>
          <w:szCs w:val="24"/>
        </w:rPr>
      </w:pPr>
      <w:r w:rsidRPr="00CF606B">
        <w:rPr>
          <w:rFonts w:ascii="Times New Roman" w:eastAsiaTheme="minorEastAsia" w:hAnsiTheme="minorEastAsia"/>
          <w:bCs/>
          <w:color w:val="000000"/>
          <w:sz w:val="24"/>
          <w:szCs w:val="24"/>
        </w:rPr>
        <w:t>特此公告</w:t>
      </w:r>
      <w:r w:rsidR="00F52537">
        <w:rPr>
          <w:rFonts w:ascii="Times New Roman" w:eastAsiaTheme="minorEastAsia" w:hAnsiTheme="minorEastAsia" w:hint="eastAsia"/>
          <w:bCs/>
          <w:color w:val="000000"/>
          <w:sz w:val="24"/>
          <w:szCs w:val="24"/>
        </w:rPr>
        <w:t xml:space="preserve"> </w:t>
      </w:r>
    </w:p>
    <w:p w:rsidR="003A3F4F" w:rsidRDefault="003A3F4F" w:rsidP="00C3219B">
      <w:pPr>
        <w:spacing w:beforeLines="50" w:before="156" w:line="360" w:lineRule="auto"/>
        <w:ind w:firstLineChars="200" w:firstLine="480"/>
        <w:rPr>
          <w:rFonts w:ascii="Times New Roman" w:eastAsiaTheme="minorEastAsia" w:hAnsiTheme="minorEastAsia"/>
          <w:bCs/>
          <w:color w:val="000000"/>
          <w:sz w:val="24"/>
          <w:szCs w:val="24"/>
        </w:rPr>
      </w:pPr>
    </w:p>
    <w:p w:rsidR="00C93402" w:rsidRDefault="00C93402" w:rsidP="000B716F">
      <w:pPr>
        <w:wordWrap w:val="0"/>
        <w:spacing w:beforeLines="50" w:before="156" w:line="360" w:lineRule="auto"/>
        <w:ind w:firstLineChars="200" w:firstLine="482"/>
        <w:jc w:val="right"/>
        <w:rPr>
          <w:rFonts w:ascii="Times New Roman" w:eastAsiaTheme="minorEastAsia" w:hAnsiTheme="minorEastAsia"/>
          <w:b/>
          <w:sz w:val="24"/>
          <w:szCs w:val="24"/>
        </w:rPr>
      </w:pPr>
    </w:p>
    <w:p w:rsidR="00455A50" w:rsidRPr="00597CC0" w:rsidRDefault="00C93402" w:rsidP="00C93402">
      <w:pPr>
        <w:wordWrap w:val="0"/>
        <w:spacing w:beforeLines="50" w:before="156" w:line="360" w:lineRule="auto"/>
        <w:ind w:firstLineChars="200" w:firstLine="482"/>
        <w:jc w:val="right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Theme="minorEastAsia" w:hint="eastAsia"/>
          <w:b/>
          <w:sz w:val="24"/>
          <w:szCs w:val="24"/>
        </w:rPr>
        <w:t xml:space="preserve">   </w:t>
      </w:r>
      <w:r w:rsidR="00455A50" w:rsidRPr="00CF606B">
        <w:rPr>
          <w:rFonts w:ascii="Times New Roman" w:eastAsiaTheme="minorEastAsia" w:hAnsiTheme="minorEastAsia"/>
          <w:b/>
          <w:sz w:val="24"/>
          <w:szCs w:val="24"/>
        </w:rPr>
        <w:t>中际</w:t>
      </w:r>
      <w:r w:rsidR="00107768">
        <w:rPr>
          <w:rFonts w:ascii="Times New Roman" w:eastAsiaTheme="minorEastAsia" w:hAnsiTheme="minorEastAsia" w:hint="eastAsia"/>
          <w:b/>
          <w:sz w:val="24"/>
          <w:szCs w:val="24"/>
        </w:rPr>
        <w:t>旭创</w:t>
      </w:r>
      <w:r w:rsidR="00455A50" w:rsidRPr="00CF606B">
        <w:rPr>
          <w:rFonts w:ascii="Times New Roman" w:eastAsiaTheme="minorEastAsia" w:hAnsiTheme="minorEastAsia"/>
          <w:b/>
          <w:sz w:val="24"/>
          <w:szCs w:val="24"/>
        </w:rPr>
        <w:t>股份有限公司董事</w:t>
      </w:r>
      <w:r w:rsidR="00455A50" w:rsidRPr="00597CC0">
        <w:rPr>
          <w:rFonts w:ascii="Times New Roman" w:eastAsiaTheme="minorEastAsia" w:hAnsi="Times New Roman"/>
          <w:b/>
          <w:sz w:val="24"/>
          <w:szCs w:val="24"/>
        </w:rPr>
        <w:t>会</w:t>
      </w:r>
      <w:r w:rsidR="000B716F">
        <w:rPr>
          <w:rFonts w:ascii="Times New Roman" w:eastAsiaTheme="minorEastAsia" w:hAnsi="Times New Roman" w:hint="eastAsia"/>
          <w:b/>
          <w:sz w:val="24"/>
          <w:szCs w:val="24"/>
        </w:rPr>
        <w:t xml:space="preserve">  </w:t>
      </w:r>
      <w:r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 w:rsidR="00A30B74">
        <w:rPr>
          <w:rFonts w:ascii="Times New Roman" w:eastAsiaTheme="minorEastAsia" w:hAnsi="Times New Roman" w:hint="eastAsia"/>
          <w:b/>
          <w:sz w:val="24"/>
          <w:szCs w:val="24"/>
        </w:rPr>
        <w:t xml:space="preserve">  </w:t>
      </w:r>
    </w:p>
    <w:p w:rsidR="00455A50" w:rsidRPr="00597CC0" w:rsidRDefault="002C731E" w:rsidP="00A30B74">
      <w:pPr>
        <w:spacing w:before="120" w:line="360" w:lineRule="auto"/>
        <w:ind w:rightChars="250" w:right="525" w:firstLineChars="200" w:firstLine="482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</w:rPr>
        <w:t xml:space="preserve">                </w:t>
      </w:r>
      <w:r w:rsidR="00A30B74">
        <w:rPr>
          <w:rFonts w:ascii="Times New Roman" w:eastAsiaTheme="minorEastAsia" w:hAnsi="Times New Roman" w:hint="eastAsia"/>
          <w:b/>
          <w:sz w:val="24"/>
          <w:szCs w:val="24"/>
        </w:rPr>
        <w:t xml:space="preserve">                         </w:t>
      </w:r>
      <w:r w:rsidR="006927B0"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 w:rsidR="00A41515">
        <w:rPr>
          <w:rFonts w:ascii="Times New Roman" w:eastAsiaTheme="minorEastAsia" w:hAnsi="Times New Roman"/>
          <w:b/>
          <w:sz w:val="24"/>
          <w:szCs w:val="24"/>
        </w:rPr>
        <w:t>202</w:t>
      </w:r>
      <w:r w:rsidR="005C5CB7">
        <w:rPr>
          <w:rFonts w:ascii="Times New Roman" w:eastAsiaTheme="minorEastAsia" w:hAnsi="Times New Roman"/>
          <w:b/>
          <w:sz w:val="24"/>
          <w:szCs w:val="24"/>
        </w:rPr>
        <w:t>4</w:t>
      </w:r>
      <w:r w:rsidR="00455A50" w:rsidRPr="00597CC0">
        <w:rPr>
          <w:rFonts w:ascii="Times New Roman" w:eastAsiaTheme="minorEastAsia" w:hAnsi="Times New Roman"/>
          <w:b/>
          <w:sz w:val="24"/>
          <w:szCs w:val="24"/>
        </w:rPr>
        <w:t>年</w:t>
      </w:r>
      <w:r w:rsidR="009533B7">
        <w:rPr>
          <w:rFonts w:ascii="Times New Roman" w:eastAsiaTheme="minorEastAsia" w:hAnsi="Times New Roman"/>
          <w:b/>
          <w:sz w:val="24"/>
          <w:szCs w:val="24"/>
        </w:rPr>
        <w:t>09</w:t>
      </w:r>
      <w:r w:rsidR="00455A50" w:rsidRPr="00597CC0">
        <w:rPr>
          <w:rFonts w:ascii="Times New Roman" w:eastAsiaTheme="minorEastAsia" w:hAnsi="Times New Roman"/>
          <w:b/>
          <w:sz w:val="24"/>
          <w:szCs w:val="24"/>
        </w:rPr>
        <w:t>月</w:t>
      </w:r>
      <w:r w:rsidR="009533B7">
        <w:rPr>
          <w:rFonts w:ascii="Times New Roman" w:eastAsiaTheme="minorEastAsia" w:hAnsi="Times New Roman"/>
          <w:b/>
          <w:sz w:val="24"/>
          <w:szCs w:val="24"/>
        </w:rPr>
        <w:t>07</w:t>
      </w:r>
      <w:r w:rsidR="00455A50" w:rsidRPr="00597CC0">
        <w:rPr>
          <w:rFonts w:ascii="Times New Roman" w:eastAsiaTheme="minorEastAsia" w:hAnsi="Times New Roman"/>
          <w:b/>
          <w:sz w:val="24"/>
          <w:szCs w:val="24"/>
        </w:rPr>
        <w:t>日</w:t>
      </w:r>
      <w:r w:rsidR="006927B0"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 w:rsidR="000B716F">
        <w:rPr>
          <w:rFonts w:ascii="Times New Roman" w:eastAsiaTheme="minorEastAsia" w:hAnsi="Times New Roman" w:hint="eastAsia"/>
          <w:b/>
          <w:sz w:val="24"/>
          <w:szCs w:val="24"/>
        </w:rPr>
        <w:t xml:space="preserve">  </w:t>
      </w:r>
      <w:r w:rsidR="00A30B74">
        <w:rPr>
          <w:rFonts w:ascii="Times New Roman" w:eastAsiaTheme="minorEastAsia" w:hAnsi="Times New Roman" w:hint="eastAsia"/>
          <w:b/>
          <w:sz w:val="24"/>
          <w:szCs w:val="24"/>
        </w:rPr>
        <w:t xml:space="preserve">  </w:t>
      </w:r>
      <w:r w:rsidR="000B716F">
        <w:rPr>
          <w:rFonts w:ascii="Times New Roman" w:eastAsiaTheme="minorEastAsia" w:hAnsi="Times New Roman" w:hint="eastAsia"/>
          <w:b/>
          <w:sz w:val="24"/>
          <w:szCs w:val="24"/>
        </w:rPr>
        <w:t xml:space="preserve">    </w:t>
      </w:r>
      <w:r w:rsidR="006927B0">
        <w:rPr>
          <w:rFonts w:ascii="Times New Roman" w:eastAsiaTheme="minorEastAsia" w:hAnsi="Times New Roman" w:hint="eastAsia"/>
          <w:b/>
          <w:sz w:val="24"/>
          <w:szCs w:val="24"/>
        </w:rPr>
        <w:t xml:space="preserve">     </w:t>
      </w:r>
    </w:p>
    <w:sectPr w:rsidR="00455A50" w:rsidRPr="00597CC0" w:rsidSect="009F5118">
      <w:pgSz w:w="11906" w:h="16838"/>
      <w:pgMar w:top="1361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9B5" w:rsidRDefault="004D29B5" w:rsidP="00455A50">
      <w:r>
        <w:separator/>
      </w:r>
    </w:p>
  </w:endnote>
  <w:endnote w:type="continuationSeparator" w:id="0">
    <w:p w:rsidR="004D29B5" w:rsidRDefault="004D29B5" w:rsidP="0045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9B5" w:rsidRDefault="004D29B5" w:rsidP="00455A50">
      <w:r>
        <w:separator/>
      </w:r>
    </w:p>
  </w:footnote>
  <w:footnote w:type="continuationSeparator" w:id="0">
    <w:p w:rsidR="004D29B5" w:rsidRDefault="004D29B5" w:rsidP="00455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lvl w:ilvl="0">
      <w:start w:val="4"/>
      <w:numFmt w:val="chineseCounting"/>
      <w:suff w:val="nothing"/>
      <w:lvlText w:val="（%1）"/>
      <w:lvlJc w:val="left"/>
    </w:lvl>
  </w:abstractNum>
  <w:abstractNum w:abstractNumId="1" w15:restartNumberingAfterBreak="0">
    <w:nsid w:val="00000009"/>
    <w:multiLevelType w:val="singleLevel"/>
    <w:tmpl w:val="00000009"/>
    <w:lvl w:ilvl="0">
      <w:start w:val="3"/>
      <w:numFmt w:val="chineseCounting"/>
      <w:suff w:val="nothing"/>
      <w:lvlText w:val="（%1）"/>
      <w:lvlJc w:val="left"/>
    </w:lvl>
  </w:abstractNum>
  <w:abstractNum w:abstractNumId="2" w15:restartNumberingAfterBreak="0">
    <w:nsid w:val="011A6D09"/>
    <w:multiLevelType w:val="hybridMultilevel"/>
    <w:tmpl w:val="38DE07FE"/>
    <w:lvl w:ilvl="0" w:tplc="BFD833B6">
      <w:start w:val="1"/>
      <w:numFmt w:val="decimal"/>
      <w:lvlText w:val="%1."/>
      <w:lvlJc w:val="left"/>
      <w:pPr>
        <w:ind w:left="791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71" w:hanging="420"/>
      </w:pPr>
    </w:lvl>
    <w:lvl w:ilvl="2" w:tplc="0409001B" w:tentative="1">
      <w:start w:val="1"/>
      <w:numFmt w:val="lowerRoman"/>
      <w:lvlText w:val="%3."/>
      <w:lvlJc w:val="righ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9" w:tentative="1">
      <w:start w:val="1"/>
      <w:numFmt w:val="lowerLetter"/>
      <w:lvlText w:val="%5)"/>
      <w:lvlJc w:val="left"/>
      <w:pPr>
        <w:ind w:left="2531" w:hanging="420"/>
      </w:pPr>
    </w:lvl>
    <w:lvl w:ilvl="5" w:tplc="0409001B" w:tentative="1">
      <w:start w:val="1"/>
      <w:numFmt w:val="lowerRoman"/>
      <w:lvlText w:val="%6."/>
      <w:lvlJc w:val="righ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9" w:tentative="1">
      <w:start w:val="1"/>
      <w:numFmt w:val="lowerLetter"/>
      <w:lvlText w:val="%8)"/>
      <w:lvlJc w:val="left"/>
      <w:pPr>
        <w:ind w:left="3791" w:hanging="420"/>
      </w:pPr>
    </w:lvl>
    <w:lvl w:ilvl="8" w:tplc="0409001B" w:tentative="1">
      <w:start w:val="1"/>
      <w:numFmt w:val="lowerRoman"/>
      <w:lvlText w:val="%9."/>
      <w:lvlJc w:val="right"/>
      <w:pPr>
        <w:ind w:left="4211" w:hanging="420"/>
      </w:pPr>
    </w:lvl>
  </w:abstractNum>
  <w:abstractNum w:abstractNumId="3" w15:restartNumberingAfterBreak="0">
    <w:nsid w:val="12CF5442"/>
    <w:multiLevelType w:val="hybridMultilevel"/>
    <w:tmpl w:val="C00645DE"/>
    <w:lvl w:ilvl="0" w:tplc="B40806EE">
      <w:start w:val="1"/>
      <w:numFmt w:val="decimal"/>
      <w:lvlText w:val="%1."/>
      <w:lvlJc w:val="left"/>
      <w:pPr>
        <w:ind w:left="8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91F563D"/>
    <w:multiLevelType w:val="singleLevel"/>
    <w:tmpl w:val="00000009"/>
    <w:lvl w:ilvl="0">
      <w:start w:val="3"/>
      <w:numFmt w:val="chineseCounting"/>
      <w:lvlText w:val="（%1）"/>
      <w:lvlJc w:val="left"/>
      <w:pPr>
        <w:ind w:left="420" w:hanging="420"/>
      </w:pPr>
    </w:lvl>
  </w:abstractNum>
  <w:abstractNum w:abstractNumId="5" w15:restartNumberingAfterBreak="0">
    <w:nsid w:val="69633D2D"/>
    <w:multiLevelType w:val="singleLevel"/>
    <w:tmpl w:val="00000008"/>
    <w:lvl w:ilvl="0">
      <w:start w:val="4"/>
      <w:numFmt w:val="chineseCounting"/>
      <w:suff w:val="nothing"/>
      <w:lvlText w:val="（%1）"/>
      <w:lvlJc w:val="left"/>
    </w:lvl>
  </w:abstractNum>
  <w:abstractNum w:abstractNumId="6" w15:restartNumberingAfterBreak="0">
    <w:nsid w:val="749C67BD"/>
    <w:multiLevelType w:val="hybridMultilevel"/>
    <w:tmpl w:val="A586B342"/>
    <w:lvl w:ilvl="0" w:tplc="7E10A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A50"/>
    <w:rsid w:val="00000D67"/>
    <w:rsid w:val="0000735A"/>
    <w:rsid w:val="0000747C"/>
    <w:rsid w:val="00016150"/>
    <w:rsid w:val="00033B63"/>
    <w:rsid w:val="00036C0D"/>
    <w:rsid w:val="00042BE4"/>
    <w:rsid w:val="00045123"/>
    <w:rsid w:val="00045951"/>
    <w:rsid w:val="000459E7"/>
    <w:rsid w:val="00054E70"/>
    <w:rsid w:val="0006140B"/>
    <w:rsid w:val="0006181F"/>
    <w:rsid w:val="00063A2A"/>
    <w:rsid w:val="000706EE"/>
    <w:rsid w:val="00074631"/>
    <w:rsid w:val="000777B8"/>
    <w:rsid w:val="000874B9"/>
    <w:rsid w:val="00090CBE"/>
    <w:rsid w:val="00092951"/>
    <w:rsid w:val="000A0DBF"/>
    <w:rsid w:val="000A742B"/>
    <w:rsid w:val="000B716F"/>
    <w:rsid w:val="000C6AF4"/>
    <w:rsid w:val="000D0E6D"/>
    <w:rsid w:val="000D1055"/>
    <w:rsid w:val="000E5FBB"/>
    <w:rsid w:val="000F1D22"/>
    <w:rsid w:val="000F2C55"/>
    <w:rsid w:val="00106810"/>
    <w:rsid w:val="00107768"/>
    <w:rsid w:val="00110459"/>
    <w:rsid w:val="00112EBF"/>
    <w:rsid w:val="001307E4"/>
    <w:rsid w:val="00130E9C"/>
    <w:rsid w:val="0013163C"/>
    <w:rsid w:val="0013165A"/>
    <w:rsid w:val="00131A6D"/>
    <w:rsid w:val="00134607"/>
    <w:rsid w:val="00140A0E"/>
    <w:rsid w:val="001419DA"/>
    <w:rsid w:val="00155F72"/>
    <w:rsid w:val="00157DF6"/>
    <w:rsid w:val="0016162E"/>
    <w:rsid w:val="0016712F"/>
    <w:rsid w:val="00171C6E"/>
    <w:rsid w:val="001733F8"/>
    <w:rsid w:val="00174A87"/>
    <w:rsid w:val="001752C1"/>
    <w:rsid w:val="00184DBD"/>
    <w:rsid w:val="001A021A"/>
    <w:rsid w:val="001A5174"/>
    <w:rsid w:val="001B1425"/>
    <w:rsid w:val="001B3644"/>
    <w:rsid w:val="001B4837"/>
    <w:rsid w:val="001B499E"/>
    <w:rsid w:val="001B6B25"/>
    <w:rsid w:val="001C1C52"/>
    <w:rsid w:val="001C3304"/>
    <w:rsid w:val="001C5528"/>
    <w:rsid w:val="001C7085"/>
    <w:rsid w:val="001D35A0"/>
    <w:rsid w:val="001E0261"/>
    <w:rsid w:val="001E5559"/>
    <w:rsid w:val="001E73B8"/>
    <w:rsid w:val="001E79FC"/>
    <w:rsid w:val="001F19CD"/>
    <w:rsid w:val="001F65B2"/>
    <w:rsid w:val="00201FA2"/>
    <w:rsid w:val="002029C3"/>
    <w:rsid w:val="00207FB7"/>
    <w:rsid w:val="00211737"/>
    <w:rsid w:val="00213291"/>
    <w:rsid w:val="002178CC"/>
    <w:rsid w:val="00220269"/>
    <w:rsid w:val="00220698"/>
    <w:rsid w:val="00235D71"/>
    <w:rsid w:val="00236EBD"/>
    <w:rsid w:val="002407CD"/>
    <w:rsid w:val="00251E49"/>
    <w:rsid w:val="00253977"/>
    <w:rsid w:val="00257FF9"/>
    <w:rsid w:val="00263AC6"/>
    <w:rsid w:val="00263FF4"/>
    <w:rsid w:val="002678FF"/>
    <w:rsid w:val="00267D05"/>
    <w:rsid w:val="00274081"/>
    <w:rsid w:val="00293938"/>
    <w:rsid w:val="002C731E"/>
    <w:rsid w:val="002C76A4"/>
    <w:rsid w:val="002D51AF"/>
    <w:rsid w:val="002E3845"/>
    <w:rsid w:val="002F2633"/>
    <w:rsid w:val="002F60D6"/>
    <w:rsid w:val="002F6B53"/>
    <w:rsid w:val="00300F91"/>
    <w:rsid w:val="00302AE8"/>
    <w:rsid w:val="0032236C"/>
    <w:rsid w:val="00342422"/>
    <w:rsid w:val="00351E7B"/>
    <w:rsid w:val="003654B1"/>
    <w:rsid w:val="003663D3"/>
    <w:rsid w:val="00370B96"/>
    <w:rsid w:val="00381B06"/>
    <w:rsid w:val="003870D6"/>
    <w:rsid w:val="003904A1"/>
    <w:rsid w:val="003A3F4F"/>
    <w:rsid w:val="003A6712"/>
    <w:rsid w:val="003B6503"/>
    <w:rsid w:val="003C0241"/>
    <w:rsid w:val="003C1311"/>
    <w:rsid w:val="003D041E"/>
    <w:rsid w:val="003D67FF"/>
    <w:rsid w:val="003E27AD"/>
    <w:rsid w:val="003E528F"/>
    <w:rsid w:val="003F1156"/>
    <w:rsid w:val="003F3B35"/>
    <w:rsid w:val="003F7FBB"/>
    <w:rsid w:val="00405F2D"/>
    <w:rsid w:val="004103D2"/>
    <w:rsid w:val="00410B94"/>
    <w:rsid w:val="00415175"/>
    <w:rsid w:val="0042004E"/>
    <w:rsid w:val="00425071"/>
    <w:rsid w:val="00426F79"/>
    <w:rsid w:val="004340A7"/>
    <w:rsid w:val="00440A7E"/>
    <w:rsid w:val="00444248"/>
    <w:rsid w:val="0045276D"/>
    <w:rsid w:val="004549BF"/>
    <w:rsid w:val="00455A50"/>
    <w:rsid w:val="00456737"/>
    <w:rsid w:val="004674C7"/>
    <w:rsid w:val="004819D1"/>
    <w:rsid w:val="004A19EC"/>
    <w:rsid w:val="004A565D"/>
    <w:rsid w:val="004B085B"/>
    <w:rsid w:val="004B6F54"/>
    <w:rsid w:val="004B7106"/>
    <w:rsid w:val="004C7925"/>
    <w:rsid w:val="004D2754"/>
    <w:rsid w:val="004D29B5"/>
    <w:rsid w:val="004D3DEB"/>
    <w:rsid w:val="004D47D8"/>
    <w:rsid w:val="004D7F94"/>
    <w:rsid w:val="004E16EF"/>
    <w:rsid w:val="004E2700"/>
    <w:rsid w:val="004E6817"/>
    <w:rsid w:val="004F60F3"/>
    <w:rsid w:val="004F73A0"/>
    <w:rsid w:val="00500E8E"/>
    <w:rsid w:val="005217D6"/>
    <w:rsid w:val="00523B25"/>
    <w:rsid w:val="005241DD"/>
    <w:rsid w:val="005260DA"/>
    <w:rsid w:val="005273BB"/>
    <w:rsid w:val="00530D32"/>
    <w:rsid w:val="00531572"/>
    <w:rsid w:val="00540BDA"/>
    <w:rsid w:val="00545B12"/>
    <w:rsid w:val="00551899"/>
    <w:rsid w:val="0055396F"/>
    <w:rsid w:val="00553AE7"/>
    <w:rsid w:val="0056184B"/>
    <w:rsid w:val="0057763A"/>
    <w:rsid w:val="005800EF"/>
    <w:rsid w:val="00585156"/>
    <w:rsid w:val="00586634"/>
    <w:rsid w:val="00590DCD"/>
    <w:rsid w:val="00596F6B"/>
    <w:rsid w:val="0059708A"/>
    <w:rsid w:val="00597CC0"/>
    <w:rsid w:val="005B12FB"/>
    <w:rsid w:val="005C370A"/>
    <w:rsid w:val="005C5CB7"/>
    <w:rsid w:val="005C5EB0"/>
    <w:rsid w:val="005D0B43"/>
    <w:rsid w:val="005D3209"/>
    <w:rsid w:val="005E00F5"/>
    <w:rsid w:val="005E5342"/>
    <w:rsid w:val="006000BF"/>
    <w:rsid w:val="00606949"/>
    <w:rsid w:val="0061309D"/>
    <w:rsid w:val="00615C5D"/>
    <w:rsid w:val="00622258"/>
    <w:rsid w:val="006263CE"/>
    <w:rsid w:val="00626E38"/>
    <w:rsid w:val="00640F09"/>
    <w:rsid w:val="00646DA6"/>
    <w:rsid w:val="006531B7"/>
    <w:rsid w:val="0065441C"/>
    <w:rsid w:val="00657C7E"/>
    <w:rsid w:val="00671116"/>
    <w:rsid w:val="00671246"/>
    <w:rsid w:val="00673998"/>
    <w:rsid w:val="00673C78"/>
    <w:rsid w:val="006927B0"/>
    <w:rsid w:val="006943CC"/>
    <w:rsid w:val="00694CE8"/>
    <w:rsid w:val="006A32DC"/>
    <w:rsid w:val="006A612F"/>
    <w:rsid w:val="006B4C4C"/>
    <w:rsid w:val="006C5F1F"/>
    <w:rsid w:val="006D1738"/>
    <w:rsid w:val="006D4DAC"/>
    <w:rsid w:val="006D5C2D"/>
    <w:rsid w:val="006E1EC3"/>
    <w:rsid w:val="006E703F"/>
    <w:rsid w:val="006F1E10"/>
    <w:rsid w:val="006F2431"/>
    <w:rsid w:val="006F3D1F"/>
    <w:rsid w:val="006F63CC"/>
    <w:rsid w:val="006F7AD3"/>
    <w:rsid w:val="007003B7"/>
    <w:rsid w:val="007037C6"/>
    <w:rsid w:val="0070614B"/>
    <w:rsid w:val="00730C6A"/>
    <w:rsid w:val="00734BC0"/>
    <w:rsid w:val="00735593"/>
    <w:rsid w:val="00736913"/>
    <w:rsid w:val="007433AD"/>
    <w:rsid w:val="00745982"/>
    <w:rsid w:val="00750FE3"/>
    <w:rsid w:val="007513CF"/>
    <w:rsid w:val="00752334"/>
    <w:rsid w:val="00781381"/>
    <w:rsid w:val="00782D92"/>
    <w:rsid w:val="007834BB"/>
    <w:rsid w:val="00784B3B"/>
    <w:rsid w:val="00785775"/>
    <w:rsid w:val="00787C69"/>
    <w:rsid w:val="00794F19"/>
    <w:rsid w:val="007A0588"/>
    <w:rsid w:val="007B09DF"/>
    <w:rsid w:val="007C447E"/>
    <w:rsid w:val="007D7A54"/>
    <w:rsid w:val="007E35FF"/>
    <w:rsid w:val="007E4EE1"/>
    <w:rsid w:val="007F3DA6"/>
    <w:rsid w:val="007F3FAE"/>
    <w:rsid w:val="008009E1"/>
    <w:rsid w:val="0080387F"/>
    <w:rsid w:val="008055E2"/>
    <w:rsid w:val="00806877"/>
    <w:rsid w:val="008131F8"/>
    <w:rsid w:val="00820BD4"/>
    <w:rsid w:val="00823C05"/>
    <w:rsid w:val="008269FB"/>
    <w:rsid w:val="00831A31"/>
    <w:rsid w:val="0085290F"/>
    <w:rsid w:val="00852B3C"/>
    <w:rsid w:val="00853240"/>
    <w:rsid w:val="00853CA4"/>
    <w:rsid w:val="0087173B"/>
    <w:rsid w:val="00884257"/>
    <w:rsid w:val="00885928"/>
    <w:rsid w:val="00887541"/>
    <w:rsid w:val="008930EA"/>
    <w:rsid w:val="008A240B"/>
    <w:rsid w:val="008A5124"/>
    <w:rsid w:val="008A6B86"/>
    <w:rsid w:val="008B058A"/>
    <w:rsid w:val="008B32C3"/>
    <w:rsid w:val="008B352F"/>
    <w:rsid w:val="008B6A0A"/>
    <w:rsid w:val="008D1CCE"/>
    <w:rsid w:val="008D3535"/>
    <w:rsid w:val="008D52AC"/>
    <w:rsid w:val="008E4034"/>
    <w:rsid w:val="008E44F8"/>
    <w:rsid w:val="008E7876"/>
    <w:rsid w:val="008F392C"/>
    <w:rsid w:val="00901F2F"/>
    <w:rsid w:val="00903A81"/>
    <w:rsid w:val="00904D28"/>
    <w:rsid w:val="0090786E"/>
    <w:rsid w:val="009161D6"/>
    <w:rsid w:val="00917775"/>
    <w:rsid w:val="0092351F"/>
    <w:rsid w:val="0092399F"/>
    <w:rsid w:val="00924DF3"/>
    <w:rsid w:val="00925A02"/>
    <w:rsid w:val="009308F7"/>
    <w:rsid w:val="0094310B"/>
    <w:rsid w:val="00950BE2"/>
    <w:rsid w:val="009533B7"/>
    <w:rsid w:val="00953D3B"/>
    <w:rsid w:val="009559D8"/>
    <w:rsid w:val="00956475"/>
    <w:rsid w:val="00962A6B"/>
    <w:rsid w:val="00962BF2"/>
    <w:rsid w:val="0097073A"/>
    <w:rsid w:val="009761E2"/>
    <w:rsid w:val="00986324"/>
    <w:rsid w:val="00993F62"/>
    <w:rsid w:val="009A0467"/>
    <w:rsid w:val="009A4A5B"/>
    <w:rsid w:val="009A4BDD"/>
    <w:rsid w:val="009A5F72"/>
    <w:rsid w:val="009B3C1A"/>
    <w:rsid w:val="009B3E2A"/>
    <w:rsid w:val="009C02A1"/>
    <w:rsid w:val="009C3025"/>
    <w:rsid w:val="009C446C"/>
    <w:rsid w:val="009D187B"/>
    <w:rsid w:val="009D2BFF"/>
    <w:rsid w:val="009D5530"/>
    <w:rsid w:val="009D57EF"/>
    <w:rsid w:val="009E0959"/>
    <w:rsid w:val="009E32ED"/>
    <w:rsid w:val="009F0782"/>
    <w:rsid w:val="009F5118"/>
    <w:rsid w:val="009F6A50"/>
    <w:rsid w:val="00A04E5B"/>
    <w:rsid w:val="00A24DE9"/>
    <w:rsid w:val="00A25FFB"/>
    <w:rsid w:val="00A30B74"/>
    <w:rsid w:val="00A33C80"/>
    <w:rsid w:val="00A3631B"/>
    <w:rsid w:val="00A41515"/>
    <w:rsid w:val="00A45209"/>
    <w:rsid w:val="00A537E5"/>
    <w:rsid w:val="00A57C40"/>
    <w:rsid w:val="00A649E6"/>
    <w:rsid w:val="00A71ED3"/>
    <w:rsid w:val="00A71F72"/>
    <w:rsid w:val="00A779F9"/>
    <w:rsid w:val="00A77C72"/>
    <w:rsid w:val="00A80744"/>
    <w:rsid w:val="00A823DE"/>
    <w:rsid w:val="00A94797"/>
    <w:rsid w:val="00A97151"/>
    <w:rsid w:val="00AB0B87"/>
    <w:rsid w:val="00AB4037"/>
    <w:rsid w:val="00AC1A6B"/>
    <w:rsid w:val="00AC3FB5"/>
    <w:rsid w:val="00AD0617"/>
    <w:rsid w:val="00AD144B"/>
    <w:rsid w:val="00AD3F73"/>
    <w:rsid w:val="00AE4D8F"/>
    <w:rsid w:val="00AE670B"/>
    <w:rsid w:val="00AF2EB7"/>
    <w:rsid w:val="00AF31B7"/>
    <w:rsid w:val="00AF4670"/>
    <w:rsid w:val="00B027A8"/>
    <w:rsid w:val="00B061AD"/>
    <w:rsid w:val="00B10EE6"/>
    <w:rsid w:val="00B1103C"/>
    <w:rsid w:val="00B15EA0"/>
    <w:rsid w:val="00B17C4A"/>
    <w:rsid w:val="00B21AB5"/>
    <w:rsid w:val="00B362A8"/>
    <w:rsid w:val="00B403AD"/>
    <w:rsid w:val="00B45352"/>
    <w:rsid w:val="00B454DB"/>
    <w:rsid w:val="00B46B9E"/>
    <w:rsid w:val="00B529E7"/>
    <w:rsid w:val="00B57375"/>
    <w:rsid w:val="00B61760"/>
    <w:rsid w:val="00B631B2"/>
    <w:rsid w:val="00B75D06"/>
    <w:rsid w:val="00B83062"/>
    <w:rsid w:val="00BA45B8"/>
    <w:rsid w:val="00BB35DA"/>
    <w:rsid w:val="00BC565B"/>
    <w:rsid w:val="00BC73C1"/>
    <w:rsid w:val="00BD06E4"/>
    <w:rsid w:val="00BD0A07"/>
    <w:rsid w:val="00BE189D"/>
    <w:rsid w:val="00BE24B1"/>
    <w:rsid w:val="00BF0834"/>
    <w:rsid w:val="00BF425E"/>
    <w:rsid w:val="00C05068"/>
    <w:rsid w:val="00C079BC"/>
    <w:rsid w:val="00C11A5B"/>
    <w:rsid w:val="00C137AA"/>
    <w:rsid w:val="00C164CE"/>
    <w:rsid w:val="00C23A15"/>
    <w:rsid w:val="00C26182"/>
    <w:rsid w:val="00C271A6"/>
    <w:rsid w:val="00C276F8"/>
    <w:rsid w:val="00C3219B"/>
    <w:rsid w:val="00C3537E"/>
    <w:rsid w:val="00C450EA"/>
    <w:rsid w:val="00C47AB7"/>
    <w:rsid w:val="00C5058C"/>
    <w:rsid w:val="00C50B5C"/>
    <w:rsid w:val="00C51C20"/>
    <w:rsid w:val="00C60B52"/>
    <w:rsid w:val="00C71B0F"/>
    <w:rsid w:val="00C73709"/>
    <w:rsid w:val="00C75535"/>
    <w:rsid w:val="00C75F6A"/>
    <w:rsid w:val="00C84DDC"/>
    <w:rsid w:val="00C871F4"/>
    <w:rsid w:val="00C90972"/>
    <w:rsid w:val="00C90E5D"/>
    <w:rsid w:val="00C92DD3"/>
    <w:rsid w:val="00C93402"/>
    <w:rsid w:val="00CA1870"/>
    <w:rsid w:val="00CA1B2C"/>
    <w:rsid w:val="00CA2C41"/>
    <w:rsid w:val="00CA6425"/>
    <w:rsid w:val="00CA782D"/>
    <w:rsid w:val="00CB02CC"/>
    <w:rsid w:val="00CB4DD7"/>
    <w:rsid w:val="00CB5BD0"/>
    <w:rsid w:val="00CB7EAA"/>
    <w:rsid w:val="00CC66D9"/>
    <w:rsid w:val="00CD0694"/>
    <w:rsid w:val="00CD4727"/>
    <w:rsid w:val="00CD5291"/>
    <w:rsid w:val="00CD5DEC"/>
    <w:rsid w:val="00CD794E"/>
    <w:rsid w:val="00CE0BB0"/>
    <w:rsid w:val="00CE1865"/>
    <w:rsid w:val="00CE1D7F"/>
    <w:rsid w:val="00CF2388"/>
    <w:rsid w:val="00CF4C37"/>
    <w:rsid w:val="00CF606B"/>
    <w:rsid w:val="00D00E4C"/>
    <w:rsid w:val="00D01C5B"/>
    <w:rsid w:val="00D143A1"/>
    <w:rsid w:val="00D146BE"/>
    <w:rsid w:val="00D20BC9"/>
    <w:rsid w:val="00D3087F"/>
    <w:rsid w:val="00D31C34"/>
    <w:rsid w:val="00D32AA0"/>
    <w:rsid w:val="00D5496F"/>
    <w:rsid w:val="00D55AEF"/>
    <w:rsid w:val="00D625F1"/>
    <w:rsid w:val="00D62693"/>
    <w:rsid w:val="00D64C99"/>
    <w:rsid w:val="00D6697E"/>
    <w:rsid w:val="00D71901"/>
    <w:rsid w:val="00D73F81"/>
    <w:rsid w:val="00D761B4"/>
    <w:rsid w:val="00D805B4"/>
    <w:rsid w:val="00D80900"/>
    <w:rsid w:val="00D835F9"/>
    <w:rsid w:val="00D9693C"/>
    <w:rsid w:val="00D9759C"/>
    <w:rsid w:val="00DA0A51"/>
    <w:rsid w:val="00DA3594"/>
    <w:rsid w:val="00DB5096"/>
    <w:rsid w:val="00DC0DD9"/>
    <w:rsid w:val="00DC2CBB"/>
    <w:rsid w:val="00DD35C6"/>
    <w:rsid w:val="00DD3D8F"/>
    <w:rsid w:val="00DD4971"/>
    <w:rsid w:val="00DD5188"/>
    <w:rsid w:val="00DD5334"/>
    <w:rsid w:val="00DD7BA0"/>
    <w:rsid w:val="00DE4D3A"/>
    <w:rsid w:val="00DE781C"/>
    <w:rsid w:val="00DE7EF9"/>
    <w:rsid w:val="00DF3CBF"/>
    <w:rsid w:val="00E04035"/>
    <w:rsid w:val="00E10CAE"/>
    <w:rsid w:val="00E15FAB"/>
    <w:rsid w:val="00E217D8"/>
    <w:rsid w:val="00E250F2"/>
    <w:rsid w:val="00E30D67"/>
    <w:rsid w:val="00E31944"/>
    <w:rsid w:val="00E33FB7"/>
    <w:rsid w:val="00E456FE"/>
    <w:rsid w:val="00E47365"/>
    <w:rsid w:val="00E50677"/>
    <w:rsid w:val="00E62150"/>
    <w:rsid w:val="00E64899"/>
    <w:rsid w:val="00E76C1E"/>
    <w:rsid w:val="00E87540"/>
    <w:rsid w:val="00E8792F"/>
    <w:rsid w:val="00E92E46"/>
    <w:rsid w:val="00E9554A"/>
    <w:rsid w:val="00E9675C"/>
    <w:rsid w:val="00EB2D85"/>
    <w:rsid w:val="00EB6450"/>
    <w:rsid w:val="00EB65F4"/>
    <w:rsid w:val="00EB7D0F"/>
    <w:rsid w:val="00EC06A4"/>
    <w:rsid w:val="00ED30BB"/>
    <w:rsid w:val="00EE5E40"/>
    <w:rsid w:val="00EE7722"/>
    <w:rsid w:val="00EF05EB"/>
    <w:rsid w:val="00F07248"/>
    <w:rsid w:val="00F11273"/>
    <w:rsid w:val="00F13DB4"/>
    <w:rsid w:val="00F224A6"/>
    <w:rsid w:val="00F32CBF"/>
    <w:rsid w:val="00F41527"/>
    <w:rsid w:val="00F52537"/>
    <w:rsid w:val="00F54A24"/>
    <w:rsid w:val="00F578EB"/>
    <w:rsid w:val="00F6383F"/>
    <w:rsid w:val="00F64719"/>
    <w:rsid w:val="00F70168"/>
    <w:rsid w:val="00F82585"/>
    <w:rsid w:val="00FC3334"/>
    <w:rsid w:val="00FD0A4C"/>
    <w:rsid w:val="00FD679B"/>
    <w:rsid w:val="00FD7A51"/>
    <w:rsid w:val="00FE07D8"/>
    <w:rsid w:val="00FE497F"/>
    <w:rsid w:val="00FF3288"/>
    <w:rsid w:val="00FF4AE9"/>
    <w:rsid w:val="00FF565B"/>
    <w:rsid w:val="00FF646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E912A7-AB6F-4172-98A0-EC60DCAF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50"/>
    <w:pPr>
      <w:widowControl w:val="0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C731E"/>
    <w:pPr>
      <w:keepNext/>
      <w:keepLines/>
      <w:spacing w:before="120" w:after="120" w:line="360" w:lineRule="auto"/>
      <w:ind w:firstLineChars="200" w:firstLine="482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qFormat/>
    <w:rsid w:val="002C731E"/>
    <w:pPr>
      <w:keepNext/>
      <w:keepLines/>
      <w:spacing w:before="120" w:after="120" w:line="360" w:lineRule="auto"/>
      <w:ind w:firstLineChars="200" w:firstLine="482"/>
      <w:outlineLvl w:val="1"/>
    </w:pPr>
    <w:rPr>
      <w:rFonts w:asciiTheme="minorEastAsia" w:eastAsiaTheme="minorEastAsia" w:hAnsiTheme="minorEastAsia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6222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2C731E"/>
    <w:rPr>
      <w:rFonts w:asciiTheme="minorEastAsia" w:eastAsiaTheme="minorEastAsia" w:hAnsiTheme="minorEastAsia"/>
      <w:b/>
      <w:kern w:val="2"/>
      <w:sz w:val="24"/>
      <w:szCs w:val="24"/>
    </w:rPr>
  </w:style>
  <w:style w:type="paragraph" w:styleId="a3">
    <w:name w:val="header"/>
    <w:basedOn w:val="a"/>
    <w:link w:val="a4"/>
    <w:unhideWhenUsed/>
    <w:rsid w:val="00455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A50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455A5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A50"/>
    <w:rPr>
      <w:kern w:val="2"/>
      <w:sz w:val="18"/>
      <w:szCs w:val="18"/>
    </w:rPr>
  </w:style>
  <w:style w:type="paragraph" w:customStyle="1" w:styleId="Default">
    <w:name w:val="Default"/>
    <w:rsid w:val="00455A50"/>
    <w:pPr>
      <w:widowControl w:val="0"/>
      <w:autoSpaceDE w:val="0"/>
      <w:autoSpaceDN w:val="0"/>
      <w:adjustRightInd w:val="0"/>
      <w:jc w:val="left"/>
    </w:pPr>
    <w:rPr>
      <w:rFonts w:ascii="宋体" w:cs="宋体"/>
      <w:color w:val="000000"/>
      <w:sz w:val="24"/>
      <w:szCs w:val="24"/>
    </w:rPr>
  </w:style>
  <w:style w:type="character" w:customStyle="1" w:styleId="a7">
    <w:name w:val="正文文本缩进 字符"/>
    <w:link w:val="a8"/>
    <w:rsid w:val="00455A50"/>
    <w:rPr>
      <w:sz w:val="24"/>
    </w:rPr>
  </w:style>
  <w:style w:type="paragraph" w:styleId="a8">
    <w:name w:val="Body Text Indent"/>
    <w:basedOn w:val="a"/>
    <w:link w:val="a7"/>
    <w:rsid w:val="00455A50"/>
    <w:pPr>
      <w:widowControl/>
      <w:ind w:firstLine="426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Char1">
    <w:name w:val="正文文本缩进 Char1"/>
    <w:basedOn w:val="a0"/>
    <w:uiPriority w:val="99"/>
    <w:semiHidden/>
    <w:rsid w:val="00455A50"/>
    <w:rPr>
      <w:rFonts w:ascii="Calibri" w:hAnsi="Calibri"/>
      <w:kern w:val="2"/>
      <w:sz w:val="21"/>
      <w:szCs w:val="22"/>
    </w:rPr>
  </w:style>
  <w:style w:type="paragraph" w:customStyle="1" w:styleId="CM3">
    <w:name w:val="CM3"/>
    <w:basedOn w:val="Default"/>
    <w:next w:val="Default"/>
    <w:rsid w:val="00455A50"/>
    <w:pPr>
      <w:spacing w:line="468" w:lineRule="atLeast"/>
    </w:pPr>
    <w:rPr>
      <w:color w:val="auto"/>
    </w:rPr>
  </w:style>
  <w:style w:type="paragraph" w:customStyle="1" w:styleId="a9">
    <w:name w:val="一招股书"/>
    <w:basedOn w:val="2"/>
    <w:rsid w:val="00820BD4"/>
    <w:pPr>
      <w:widowControl/>
      <w:adjustRightInd w:val="0"/>
      <w:snapToGrid w:val="0"/>
      <w:spacing w:beforeLines="100" w:afterLines="50"/>
      <w:ind w:rightChars="100" w:right="100"/>
      <w:jc w:val="left"/>
    </w:pPr>
    <w:rPr>
      <w:rFonts w:ascii="Cambria" w:hAnsi="Cambria"/>
      <w:bCs/>
      <w:kern w:val="0"/>
      <w:szCs w:val="32"/>
    </w:rPr>
  </w:style>
  <w:style w:type="paragraph" w:styleId="aa">
    <w:name w:val="Balloon Text"/>
    <w:basedOn w:val="a"/>
    <w:link w:val="ab"/>
    <w:unhideWhenUsed/>
    <w:rsid w:val="00B403A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403AD"/>
    <w:rPr>
      <w:rFonts w:ascii="Calibri" w:hAnsi="Calibr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F2C55"/>
    <w:pPr>
      <w:ind w:firstLineChars="200" w:firstLine="420"/>
    </w:pPr>
  </w:style>
  <w:style w:type="character" w:styleId="ad">
    <w:name w:val="page number"/>
    <w:basedOn w:val="a0"/>
    <w:rsid w:val="00251E49"/>
  </w:style>
  <w:style w:type="paragraph" w:styleId="ae">
    <w:name w:val="Normal Indent"/>
    <w:basedOn w:val="a"/>
    <w:rsid w:val="00251E49"/>
    <w:pPr>
      <w:ind w:firstLine="420"/>
    </w:pPr>
    <w:rPr>
      <w:rFonts w:ascii="Times New Roman" w:hAnsi="Times New Roman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251E4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">
    <w:name w:val="Char"/>
    <w:basedOn w:val="a"/>
    <w:rsid w:val="00251E49"/>
    <w:pPr>
      <w:widowControl/>
      <w:spacing w:after="160" w:line="240" w:lineRule="exact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customStyle="1" w:styleId="CharCharCharChar">
    <w:name w:val="Char Char Char Char"/>
    <w:basedOn w:val="a"/>
    <w:rsid w:val="00251E49"/>
    <w:pPr>
      <w:tabs>
        <w:tab w:val="left" w:pos="4665"/>
        <w:tab w:val="left" w:pos="8970"/>
      </w:tabs>
      <w:spacing w:line="500" w:lineRule="exact"/>
      <w:ind w:firstLineChars="200" w:firstLine="420"/>
      <w:jc w:val="center"/>
    </w:pPr>
    <w:rPr>
      <w:rFonts w:ascii="Tahoma" w:hAnsi="Tahoma"/>
      <w:szCs w:val="21"/>
    </w:rPr>
  </w:style>
  <w:style w:type="paragraph" w:styleId="af">
    <w:name w:val="Document Map"/>
    <w:basedOn w:val="a"/>
    <w:link w:val="af0"/>
    <w:rsid w:val="00251E49"/>
    <w:pPr>
      <w:shd w:val="clear" w:color="auto" w:fill="000080"/>
    </w:pPr>
    <w:rPr>
      <w:rFonts w:ascii="Times New Roman" w:hAnsi="Times New Roman"/>
      <w:szCs w:val="24"/>
    </w:rPr>
  </w:style>
  <w:style w:type="character" w:customStyle="1" w:styleId="af0">
    <w:name w:val="文档结构图 字符"/>
    <w:basedOn w:val="a0"/>
    <w:link w:val="af"/>
    <w:rsid w:val="00251E49"/>
    <w:rPr>
      <w:kern w:val="2"/>
      <w:sz w:val="21"/>
      <w:szCs w:val="24"/>
      <w:shd w:val="clear" w:color="auto" w:fill="000080"/>
    </w:rPr>
  </w:style>
  <w:style w:type="paragraph" w:customStyle="1" w:styleId="CharCharCharCharCharCharChar">
    <w:name w:val="Char Char Char Char Char Char Char"/>
    <w:basedOn w:val="a"/>
    <w:rsid w:val="00251E4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f1">
    <w:name w:val="Plain Text"/>
    <w:basedOn w:val="a"/>
    <w:link w:val="af2"/>
    <w:rsid w:val="00251E49"/>
    <w:rPr>
      <w:rFonts w:ascii="宋体" w:hAnsi="Courier New"/>
      <w:szCs w:val="21"/>
    </w:rPr>
  </w:style>
  <w:style w:type="character" w:customStyle="1" w:styleId="af2">
    <w:name w:val="纯文本 字符"/>
    <w:basedOn w:val="a0"/>
    <w:link w:val="af1"/>
    <w:rsid w:val="00251E49"/>
    <w:rPr>
      <w:rFonts w:ascii="宋体" w:hAnsi="Courier New"/>
      <w:kern w:val="2"/>
      <w:sz w:val="21"/>
      <w:szCs w:val="21"/>
    </w:rPr>
  </w:style>
  <w:style w:type="paragraph" w:styleId="21">
    <w:name w:val="Body Text Indent 2"/>
    <w:basedOn w:val="a"/>
    <w:link w:val="22"/>
    <w:unhideWhenUsed/>
    <w:rsid w:val="00251E49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2">
    <w:name w:val="正文文本缩进 2 字符"/>
    <w:basedOn w:val="a0"/>
    <w:link w:val="21"/>
    <w:rsid w:val="00251E49"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2C731E"/>
    <w:rPr>
      <w:rFonts w:ascii="Calibri" w:hAnsi="Calibri"/>
      <w:b/>
      <w:bCs/>
      <w:kern w:val="44"/>
      <w:sz w:val="24"/>
      <w:szCs w:val="44"/>
    </w:rPr>
  </w:style>
  <w:style w:type="paragraph" w:styleId="af3">
    <w:name w:val="No Spacing"/>
    <w:uiPriority w:val="1"/>
    <w:qFormat/>
    <w:rsid w:val="002C731E"/>
    <w:pPr>
      <w:widowControl w:val="0"/>
      <w:spacing w:beforeLines="50" w:before="156" w:line="360" w:lineRule="auto"/>
      <w:ind w:firstLineChars="200" w:firstLine="480"/>
    </w:pPr>
    <w:rPr>
      <w:kern w:val="2"/>
      <w:sz w:val="24"/>
      <w:szCs w:val="22"/>
    </w:rPr>
  </w:style>
  <w:style w:type="character" w:customStyle="1" w:styleId="30">
    <w:name w:val="标题 3 字符"/>
    <w:basedOn w:val="a0"/>
    <w:link w:val="3"/>
    <w:rsid w:val="00622258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Wangsh</dc:creator>
  <cp:keywords/>
  <dc:description/>
  <cp:lastModifiedBy>Wangsh</cp:lastModifiedBy>
  <cp:revision>268</cp:revision>
  <cp:lastPrinted>2019-05-15T08:34:00Z</cp:lastPrinted>
  <dcterms:created xsi:type="dcterms:W3CDTF">2013-04-09T09:18:00Z</dcterms:created>
  <dcterms:modified xsi:type="dcterms:W3CDTF">2024-09-06T07:42:00Z</dcterms:modified>
</cp:coreProperties>
</file>