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9F3" w:rsidRPr="00752E9C" w:rsidRDefault="00A759F3" w:rsidP="001C4A64">
      <w:pPr>
        <w:rPr>
          <w:rFonts w:ascii="Times New Roman" w:hAnsi="Times New Roman"/>
          <w:sz w:val="28"/>
          <w:szCs w:val="28"/>
        </w:rPr>
      </w:pPr>
      <w:r w:rsidRPr="00752E9C">
        <w:rPr>
          <w:rFonts w:ascii="Times New Roman" w:hAnsi="Times New Roman" w:hint="eastAsia"/>
          <w:sz w:val="28"/>
          <w:szCs w:val="28"/>
        </w:rPr>
        <w:t>证券代码：</w:t>
      </w:r>
      <w:r w:rsidR="002E361A" w:rsidRPr="00752E9C">
        <w:rPr>
          <w:rFonts w:ascii="Times New Roman" w:hAnsi="Times New Roman"/>
          <w:sz w:val="28"/>
          <w:szCs w:val="28"/>
        </w:rPr>
        <w:t>300308</w:t>
      </w:r>
      <w:r w:rsidR="00752E9C">
        <w:rPr>
          <w:rFonts w:ascii="Times New Roman" w:hAnsi="Times New Roman" w:hint="eastAsia"/>
          <w:sz w:val="28"/>
          <w:szCs w:val="28"/>
        </w:rPr>
        <w:t xml:space="preserve"> </w:t>
      </w:r>
      <w:r w:rsidRPr="00752E9C">
        <w:rPr>
          <w:rFonts w:ascii="Times New Roman" w:hAnsi="Times New Roman" w:hint="eastAsia"/>
          <w:sz w:val="28"/>
          <w:szCs w:val="28"/>
        </w:rPr>
        <w:t xml:space="preserve">      </w:t>
      </w:r>
      <w:r w:rsidRPr="00752E9C">
        <w:rPr>
          <w:rFonts w:ascii="Times New Roman" w:hAnsi="Times New Roman"/>
          <w:sz w:val="28"/>
          <w:szCs w:val="28"/>
        </w:rPr>
        <w:t>证券简称：</w:t>
      </w:r>
      <w:r w:rsidR="003B6361">
        <w:rPr>
          <w:rFonts w:ascii="Times New Roman" w:hAnsi="Times New Roman" w:hint="eastAsia"/>
          <w:sz w:val="28"/>
          <w:szCs w:val="28"/>
        </w:rPr>
        <w:t>中际旭创</w:t>
      </w:r>
      <w:r w:rsidR="00752E9C">
        <w:rPr>
          <w:rFonts w:ascii="Times New Roman" w:hAnsi="Times New Roman" w:hint="eastAsia"/>
          <w:sz w:val="28"/>
          <w:szCs w:val="28"/>
        </w:rPr>
        <w:t xml:space="preserve"> </w:t>
      </w:r>
      <w:r w:rsidRPr="00752E9C">
        <w:rPr>
          <w:rFonts w:ascii="Times New Roman" w:hAnsi="Times New Roman" w:hint="eastAsia"/>
          <w:sz w:val="28"/>
          <w:szCs w:val="28"/>
        </w:rPr>
        <w:t xml:space="preserve"> </w:t>
      </w:r>
      <w:r w:rsidR="00337E91">
        <w:rPr>
          <w:rFonts w:ascii="Times New Roman" w:hAnsi="Times New Roman" w:hint="eastAsia"/>
          <w:sz w:val="28"/>
          <w:szCs w:val="28"/>
        </w:rPr>
        <w:t xml:space="preserve"> </w:t>
      </w:r>
      <w:r w:rsidRPr="00752E9C">
        <w:rPr>
          <w:rFonts w:ascii="Times New Roman" w:hAnsi="Times New Roman" w:hint="eastAsia"/>
          <w:sz w:val="28"/>
          <w:szCs w:val="28"/>
        </w:rPr>
        <w:t xml:space="preserve">   </w:t>
      </w:r>
      <w:r w:rsidRPr="00752E9C">
        <w:rPr>
          <w:rFonts w:ascii="Times New Roman" w:hAnsi="Times New Roman"/>
          <w:sz w:val="28"/>
          <w:szCs w:val="28"/>
        </w:rPr>
        <w:t>公告编号：</w:t>
      </w:r>
      <w:r w:rsidRPr="00752E9C">
        <w:rPr>
          <w:rFonts w:ascii="Times New Roman" w:hAnsi="Times New Roman"/>
          <w:sz w:val="28"/>
          <w:szCs w:val="28"/>
        </w:rPr>
        <w:t>20</w:t>
      </w:r>
      <w:r w:rsidR="00967BEF">
        <w:rPr>
          <w:rFonts w:ascii="Times New Roman" w:hAnsi="Times New Roman" w:hint="eastAsia"/>
          <w:sz w:val="28"/>
          <w:szCs w:val="28"/>
        </w:rPr>
        <w:t>2</w:t>
      </w:r>
      <w:r w:rsidR="00064B0A">
        <w:rPr>
          <w:rFonts w:ascii="Times New Roman" w:hAnsi="Times New Roman"/>
          <w:sz w:val="28"/>
          <w:szCs w:val="28"/>
        </w:rPr>
        <w:t>4</w:t>
      </w:r>
      <w:r w:rsidR="00AF0433" w:rsidRPr="00752E9C">
        <w:rPr>
          <w:rFonts w:ascii="Times New Roman" w:hAnsi="Times New Roman" w:hint="eastAsia"/>
          <w:sz w:val="28"/>
          <w:szCs w:val="28"/>
        </w:rPr>
        <w:t>-</w:t>
      </w:r>
      <w:r w:rsidR="00064B0A">
        <w:rPr>
          <w:rFonts w:ascii="Times New Roman" w:hAnsi="Times New Roman"/>
          <w:sz w:val="28"/>
          <w:szCs w:val="28"/>
        </w:rPr>
        <w:t>090</w:t>
      </w:r>
    </w:p>
    <w:p w:rsidR="002E361A" w:rsidRPr="003B6361" w:rsidRDefault="003B6361" w:rsidP="003B6361">
      <w:pPr>
        <w:pStyle w:val="xl51"/>
        <w:widowControl w:val="0"/>
        <w:spacing w:beforeLines="100" w:before="312" w:beforeAutospacing="0" w:after="0" w:afterAutospacing="0" w:line="360" w:lineRule="auto"/>
        <w:textAlignment w:val="auto"/>
        <w:rPr>
          <w:rFonts w:ascii="华文中宋" w:eastAsia="华文中宋" w:hAnsi="华文中宋" w:hint="default"/>
          <w:b w:val="0"/>
          <w:bCs w:val="0"/>
          <w:kern w:val="2"/>
          <w:sz w:val="32"/>
          <w:szCs w:val="28"/>
        </w:rPr>
      </w:pPr>
      <w:r>
        <w:rPr>
          <w:rFonts w:ascii="华文中宋" w:eastAsia="华文中宋" w:hAnsi="华文中宋"/>
          <w:b w:val="0"/>
          <w:bCs w:val="0"/>
          <w:kern w:val="2"/>
          <w:sz w:val="32"/>
          <w:szCs w:val="28"/>
        </w:rPr>
        <w:t>中际</w:t>
      </w:r>
      <w:r w:rsidRPr="003B6361">
        <w:rPr>
          <w:rFonts w:ascii="华文中宋" w:eastAsia="华文中宋" w:hAnsi="华文中宋"/>
          <w:b w:val="0"/>
          <w:bCs w:val="0"/>
          <w:kern w:val="2"/>
          <w:sz w:val="32"/>
          <w:szCs w:val="28"/>
        </w:rPr>
        <w:t>旭创</w:t>
      </w:r>
      <w:r w:rsidR="002E361A" w:rsidRPr="003B6361">
        <w:rPr>
          <w:rFonts w:ascii="华文中宋" w:eastAsia="华文中宋" w:hAnsi="华文中宋"/>
          <w:b w:val="0"/>
          <w:bCs w:val="0"/>
          <w:kern w:val="2"/>
          <w:sz w:val="32"/>
          <w:szCs w:val="28"/>
        </w:rPr>
        <w:t>股份有限公司</w:t>
      </w:r>
    </w:p>
    <w:p w:rsidR="00752E9C" w:rsidRPr="003B6361" w:rsidRDefault="0083173A" w:rsidP="001C4A64">
      <w:pPr>
        <w:pStyle w:val="xl51"/>
        <w:widowControl w:val="0"/>
        <w:spacing w:before="0" w:beforeAutospacing="0" w:after="0" w:afterAutospacing="0" w:line="360" w:lineRule="auto"/>
        <w:textAlignment w:val="auto"/>
        <w:rPr>
          <w:rFonts w:ascii="华文中宋" w:eastAsia="华文中宋" w:hAnsi="华文中宋" w:hint="default"/>
          <w:b w:val="0"/>
          <w:kern w:val="2"/>
          <w:sz w:val="32"/>
          <w:szCs w:val="28"/>
        </w:rPr>
      </w:pPr>
      <w:r>
        <w:rPr>
          <w:rFonts w:ascii="华文中宋" w:eastAsia="华文中宋" w:hAnsi="华文中宋"/>
          <w:b w:val="0"/>
          <w:kern w:val="2"/>
          <w:sz w:val="32"/>
          <w:szCs w:val="28"/>
        </w:rPr>
        <w:t>关于调整</w:t>
      </w:r>
      <w:r w:rsidR="00967BEF">
        <w:rPr>
          <w:rFonts w:ascii="华文中宋" w:eastAsia="华文中宋" w:hAnsi="华文中宋" w:hint="default"/>
          <w:b w:val="0"/>
          <w:kern w:val="2"/>
          <w:sz w:val="32"/>
          <w:szCs w:val="28"/>
        </w:rPr>
        <w:t>第</w:t>
      </w:r>
      <w:r w:rsidR="00967BEF">
        <w:rPr>
          <w:rFonts w:ascii="华文中宋" w:eastAsia="华文中宋" w:hAnsi="华文中宋"/>
          <w:b w:val="0"/>
          <w:kern w:val="2"/>
          <w:sz w:val="32"/>
          <w:szCs w:val="28"/>
        </w:rPr>
        <w:t>三</w:t>
      </w:r>
      <w:r w:rsidR="00CD20D0" w:rsidRPr="003B6361">
        <w:rPr>
          <w:rFonts w:ascii="华文中宋" w:eastAsia="华文中宋" w:hAnsi="华文中宋" w:hint="default"/>
          <w:b w:val="0"/>
          <w:kern w:val="2"/>
          <w:sz w:val="32"/>
          <w:szCs w:val="28"/>
        </w:rPr>
        <w:t>期限制性股票激励计划</w:t>
      </w:r>
    </w:p>
    <w:p w:rsidR="00A759F3" w:rsidRPr="003B6361" w:rsidRDefault="00064B0A" w:rsidP="001C4A64">
      <w:pPr>
        <w:pStyle w:val="xl51"/>
        <w:widowControl w:val="0"/>
        <w:spacing w:before="0" w:beforeAutospacing="0" w:after="0" w:afterAutospacing="0" w:line="360" w:lineRule="auto"/>
        <w:textAlignment w:val="auto"/>
        <w:rPr>
          <w:rFonts w:ascii="华文中宋" w:eastAsia="华文中宋" w:hAnsi="华文中宋" w:hint="default"/>
          <w:b w:val="0"/>
          <w:kern w:val="2"/>
          <w:sz w:val="32"/>
          <w:szCs w:val="28"/>
        </w:rPr>
      </w:pPr>
      <w:r>
        <w:rPr>
          <w:rFonts w:ascii="华文中宋" w:eastAsia="华文中宋" w:hAnsi="华文中宋"/>
          <w:b w:val="0"/>
          <w:kern w:val="2"/>
          <w:sz w:val="32"/>
          <w:szCs w:val="28"/>
        </w:rPr>
        <w:t>预留部分授予</w:t>
      </w:r>
      <w:r w:rsidR="00145805">
        <w:rPr>
          <w:rFonts w:ascii="华文中宋" w:eastAsia="华文中宋" w:hAnsi="华文中宋"/>
          <w:b w:val="0"/>
          <w:kern w:val="2"/>
          <w:sz w:val="32"/>
          <w:szCs w:val="28"/>
        </w:rPr>
        <w:t>数量</w:t>
      </w:r>
      <w:r>
        <w:rPr>
          <w:rFonts w:ascii="华文中宋" w:eastAsia="华文中宋" w:hAnsi="华文中宋"/>
          <w:b w:val="0"/>
          <w:kern w:val="2"/>
          <w:sz w:val="32"/>
          <w:szCs w:val="28"/>
        </w:rPr>
        <w:t>及</w:t>
      </w:r>
      <w:r w:rsidR="00145805">
        <w:rPr>
          <w:rFonts w:ascii="华文中宋" w:eastAsia="华文中宋" w:hAnsi="华文中宋"/>
          <w:b w:val="0"/>
          <w:kern w:val="2"/>
          <w:sz w:val="32"/>
          <w:szCs w:val="28"/>
        </w:rPr>
        <w:t>价格</w:t>
      </w:r>
      <w:r w:rsidR="00D514E2" w:rsidRPr="003B6361">
        <w:rPr>
          <w:rFonts w:ascii="华文中宋" w:eastAsia="华文中宋" w:hAnsi="华文中宋"/>
          <w:b w:val="0"/>
          <w:kern w:val="2"/>
          <w:sz w:val="32"/>
          <w:szCs w:val="28"/>
        </w:rPr>
        <w:t>的</w:t>
      </w:r>
      <w:r w:rsidR="00A759F3" w:rsidRPr="003B6361">
        <w:rPr>
          <w:rFonts w:ascii="华文中宋" w:eastAsia="华文中宋" w:hAnsi="华文中宋"/>
          <w:b w:val="0"/>
          <w:kern w:val="2"/>
          <w:sz w:val="32"/>
          <w:szCs w:val="28"/>
        </w:rPr>
        <w:t>公告</w:t>
      </w:r>
    </w:p>
    <w:p w:rsidR="00752E9C" w:rsidRDefault="003F197E" w:rsidP="001C4A64">
      <w:pPr>
        <w:adjustRightInd w:val="0"/>
        <w:snapToGrid w:val="0"/>
        <w:spacing w:line="500" w:lineRule="exact"/>
        <w:ind w:firstLineChars="200" w:firstLine="482"/>
        <w:rPr>
          <w:rFonts w:ascii="宋体" w:hAnsi="宋体"/>
          <w:b/>
          <w:sz w:val="24"/>
        </w:rPr>
      </w:pPr>
      <w:r>
        <w:rPr>
          <w:rFonts w:ascii="宋体" w:hAnsi="宋体"/>
          <w:b/>
          <w:noProof/>
          <w:sz w:val="24"/>
        </w:rPr>
        <w:pict>
          <v:shapetype id="_x0000_t202" coordsize="21600,21600" o:spt="202" path="m,l,21600r21600,l21600,xe">
            <v:stroke joinstyle="miter"/>
            <v:path gradientshapeok="t" o:connecttype="rect"/>
          </v:shapetype>
          <v:shape id="文本框 1" o:spid="_x0000_s1026" type="#_x0000_t202" style="position:absolute;left:0;text-align:left;margin-left:1.65pt;margin-top:8.1pt;width:438.1pt;height:62.2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">
            <v:textbox style="mso-next-textbox:#文本框 1">
              <w:txbxContent>
                <w:p w:rsidR="001D6A56" w:rsidRPr="003B6361" w:rsidRDefault="001D6A56" w:rsidP="001D6A56">
                  <w:pPr>
                    <w:spacing w:line="500" w:lineRule="exact"/>
                    <w:ind w:firstLineChars="200" w:firstLine="562"/>
                    <w:jc w:val="left"/>
                    <w:rPr>
                      <w:b/>
                    </w:rPr>
                  </w:pPr>
                  <w:r w:rsidRPr="003B6361">
                    <w:rPr>
                      <w:rFonts w:hint="eastAsia"/>
                      <w:b/>
                      <w:sz w:val="28"/>
                      <w:szCs w:val="28"/>
                    </w:rPr>
                    <w:t>本公司及董事会全体成员保证信息披露内容的真实、准确和完整，没有虚假记载、误导性陈述或重大遗漏。</w:t>
                  </w:r>
                </w:p>
                <w:p w:rsidR="00752E9C" w:rsidRPr="001D6A56" w:rsidRDefault="00752E9C" w:rsidP="00036FA4">
                  <w:pPr>
                    <w:spacing w:line="500" w:lineRule="exact"/>
                    <w:ind w:firstLineChars="200" w:firstLine="422"/>
                    <w:jc w:val="left"/>
                    <w:rPr>
                      <w:b/>
                    </w:rPr>
                  </w:pPr>
                </w:p>
              </w:txbxContent>
            </v:textbox>
          </v:shape>
        </w:pict>
      </w:r>
    </w:p>
    <w:p w:rsidR="00752E9C" w:rsidRDefault="00752E9C" w:rsidP="001C4A64">
      <w:pPr>
        <w:adjustRightInd w:val="0"/>
        <w:snapToGrid w:val="0"/>
        <w:spacing w:line="500" w:lineRule="exact"/>
        <w:ind w:firstLineChars="200" w:firstLine="482"/>
        <w:rPr>
          <w:rFonts w:ascii="宋体" w:hAnsi="宋体"/>
          <w:b/>
          <w:sz w:val="24"/>
        </w:rPr>
      </w:pPr>
    </w:p>
    <w:p w:rsidR="00752E9C" w:rsidRDefault="00752E9C" w:rsidP="001C4A64">
      <w:pPr>
        <w:adjustRightInd w:val="0"/>
        <w:snapToGrid w:val="0"/>
        <w:spacing w:line="500" w:lineRule="exact"/>
        <w:ind w:firstLineChars="200" w:firstLine="482"/>
        <w:rPr>
          <w:rFonts w:ascii="宋体" w:hAnsi="宋体" w:cs="楷体_GB2312"/>
          <w:b/>
          <w:color w:val="000000"/>
          <w:kern w:val="0"/>
          <w:sz w:val="24"/>
          <w:szCs w:val="24"/>
        </w:rPr>
      </w:pPr>
    </w:p>
    <w:p w:rsidR="00980EDC" w:rsidRDefault="000D6E45" w:rsidP="00145805">
      <w:pPr>
        <w:pStyle w:val="af3"/>
        <w:spacing w:beforeLines="100" w:before="312"/>
      </w:pPr>
      <w:r>
        <w:t>中际旭创</w:t>
      </w:r>
      <w:r w:rsidR="002E361A" w:rsidRPr="00746394">
        <w:t>股份有限公司</w:t>
      </w:r>
      <w:r w:rsidR="00A759F3" w:rsidRPr="00746394">
        <w:t>（</w:t>
      </w:r>
      <w:r w:rsidR="00A759F3" w:rsidRPr="00045E81">
        <w:rPr>
          <w:rFonts w:ascii="宋体" w:hAnsi="宋体"/>
        </w:rPr>
        <w:t>以下简称</w:t>
      </w:r>
      <w:r w:rsidR="00D514E2" w:rsidRPr="00045E81">
        <w:rPr>
          <w:rFonts w:ascii="宋体" w:hAnsi="宋体"/>
        </w:rPr>
        <w:t>“</w:t>
      </w:r>
      <w:r w:rsidR="00351528" w:rsidRPr="00045E81">
        <w:rPr>
          <w:rFonts w:ascii="宋体" w:hAnsi="宋体"/>
        </w:rPr>
        <w:t>中际旭创</w:t>
      </w:r>
      <w:r w:rsidR="00D514E2" w:rsidRPr="00045E81">
        <w:rPr>
          <w:rFonts w:ascii="宋体" w:hAnsi="宋体"/>
        </w:rPr>
        <w:t>”或</w:t>
      </w:r>
      <w:r w:rsidR="00A759F3" w:rsidRPr="00045E81">
        <w:rPr>
          <w:rFonts w:ascii="宋体" w:hAnsi="宋体"/>
        </w:rPr>
        <w:t>“公司”）</w:t>
      </w:r>
      <w:r w:rsidR="0083173A" w:rsidRPr="0083173A">
        <w:t xml:space="preserve"> </w:t>
      </w:r>
      <w:r w:rsidR="0083173A">
        <w:t>于</w:t>
      </w:r>
      <w:r w:rsidR="00967BEF">
        <w:rPr>
          <w:rFonts w:hint="eastAsia"/>
        </w:rPr>
        <w:t>202</w:t>
      </w:r>
      <w:r w:rsidR="00145805">
        <w:t>4</w:t>
      </w:r>
      <w:r w:rsidR="0083173A">
        <w:rPr>
          <w:rFonts w:hint="eastAsia"/>
        </w:rPr>
        <w:t>年</w:t>
      </w:r>
      <w:r w:rsidR="009D52CD">
        <w:rPr>
          <w:rFonts w:hint="eastAsia"/>
        </w:rPr>
        <w:t>1</w:t>
      </w:r>
      <w:r w:rsidR="009D52CD">
        <w:t>1</w:t>
      </w:r>
      <w:r w:rsidR="0083173A">
        <w:rPr>
          <w:rFonts w:hint="eastAsia"/>
        </w:rPr>
        <w:t>月</w:t>
      </w:r>
      <w:r w:rsidR="00EC10D4">
        <w:rPr>
          <w:rFonts w:hint="eastAsia"/>
        </w:rPr>
        <w:t>7</w:t>
      </w:r>
      <w:r w:rsidR="00040BE2">
        <w:rPr>
          <w:rFonts w:hint="eastAsia"/>
        </w:rPr>
        <w:t>日召开第五届董事会第十四次会议以及第五届监事会第十二</w:t>
      </w:r>
      <w:r w:rsidR="00967BEF">
        <w:rPr>
          <w:rFonts w:hint="eastAsia"/>
        </w:rPr>
        <w:t>次会议，分别审议通过了《关于调整第三</w:t>
      </w:r>
      <w:r w:rsidR="0083173A">
        <w:rPr>
          <w:rFonts w:hint="eastAsia"/>
        </w:rPr>
        <w:t>期限制性股票激励计划</w:t>
      </w:r>
      <w:r w:rsidR="00040BE2">
        <w:rPr>
          <w:rFonts w:hint="eastAsia"/>
        </w:rPr>
        <w:t>预留部分授予数量及价格</w:t>
      </w:r>
      <w:r w:rsidR="0083173A">
        <w:rPr>
          <w:rFonts w:hint="eastAsia"/>
        </w:rPr>
        <w:t>的议案》，根据</w:t>
      </w:r>
      <w:r w:rsidR="00967BEF">
        <w:rPr>
          <w:rFonts w:ascii="宋体" w:hAnsi="宋体" w:hint="eastAsia"/>
        </w:rPr>
        <w:t>《第三</w:t>
      </w:r>
      <w:r w:rsidRPr="00045E81">
        <w:rPr>
          <w:rFonts w:ascii="宋体" w:hAnsi="宋体" w:hint="eastAsia"/>
        </w:rPr>
        <w:t>期限制性股票激励计划（</w:t>
      </w:r>
      <w:r w:rsidRPr="000D6E45">
        <w:rPr>
          <w:rFonts w:ascii="宋体" w:hAnsi="宋体" w:hint="eastAsia"/>
        </w:rPr>
        <w:t>草案</w:t>
      </w:r>
      <w:r w:rsidR="00967BEF">
        <w:rPr>
          <w:rFonts w:ascii="宋体" w:hAnsi="宋体" w:hint="eastAsia"/>
        </w:rPr>
        <w:t>修订稿</w:t>
      </w:r>
      <w:r w:rsidRPr="00045E81">
        <w:rPr>
          <w:rFonts w:ascii="宋体" w:hAnsi="宋体" w:hint="eastAsia"/>
        </w:rPr>
        <w:t>）》（以下简称“激励计划”）</w:t>
      </w:r>
      <w:r w:rsidR="0083173A">
        <w:rPr>
          <w:rFonts w:ascii="宋体" w:hAnsi="宋体" w:hint="eastAsia"/>
        </w:rPr>
        <w:t>的</w:t>
      </w:r>
      <w:r w:rsidRPr="00045E81">
        <w:rPr>
          <w:rFonts w:ascii="宋体" w:hAnsi="宋体" w:hint="eastAsia"/>
        </w:rPr>
        <w:t>规定</w:t>
      </w:r>
      <w:r w:rsidR="0083173A">
        <w:rPr>
          <w:rFonts w:ascii="宋体" w:hAnsi="宋体" w:hint="eastAsia"/>
        </w:rPr>
        <w:t>以及</w:t>
      </w:r>
      <w:r w:rsidRPr="00045E81">
        <w:rPr>
          <w:rFonts w:ascii="宋体" w:hAnsi="宋体" w:hint="eastAsia"/>
        </w:rPr>
        <w:t>公司</w:t>
      </w:r>
      <w:r w:rsidR="007C4B98">
        <w:rPr>
          <w:rFonts w:hint="eastAsia"/>
        </w:rPr>
        <w:t>202</w:t>
      </w:r>
      <w:r w:rsidR="007C4B98">
        <w:t>3</w:t>
      </w:r>
      <w:r w:rsidR="0020499F">
        <w:rPr>
          <w:rFonts w:hint="eastAsia"/>
        </w:rPr>
        <w:t>年</w:t>
      </w:r>
      <w:r w:rsidR="00980EDC" w:rsidRPr="00746394">
        <w:t>第</w:t>
      </w:r>
      <w:r w:rsidR="007C4B98">
        <w:rPr>
          <w:rFonts w:hint="eastAsia"/>
        </w:rPr>
        <w:t>四</w:t>
      </w:r>
      <w:r w:rsidR="00980EDC" w:rsidRPr="00746394">
        <w:t>次临时股东大会</w:t>
      </w:r>
      <w:r w:rsidR="00752E9C" w:rsidRPr="00746394">
        <w:rPr>
          <w:rFonts w:hint="eastAsia"/>
        </w:rPr>
        <w:t>的</w:t>
      </w:r>
      <w:r w:rsidR="007E7236" w:rsidRPr="00746394">
        <w:t>授权，</w:t>
      </w:r>
      <w:r w:rsidR="0083173A">
        <w:rPr>
          <w:rFonts w:hint="eastAsia"/>
        </w:rPr>
        <w:t>公司</w:t>
      </w:r>
      <w:r w:rsidR="007C4B98">
        <w:t>对第</w:t>
      </w:r>
      <w:r w:rsidR="007C4B98">
        <w:rPr>
          <w:rFonts w:hint="eastAsia"/>
        </w:rPr>
        <w:t>三</w:t>
      </w:r>
      <w:r w:rsidR="0083173A">
        <w:t>期</w:t>
      </w:r>
      <w:r w:rsidR="0020499F">
        <w:rPr>
          <w:rFonts w:hint="eastAsia"/>
        </w:rPr>
        <w:t>限制性股票</w:t>
      </w:r>
      <w:r w:rsidR="0083173A">
        <w:t>激励计划</w:t>
      </w:r>
      <w:r w:rsidR="008A7BE8">
        <w:rPr>
          <w:rFonts w:hint="eastAsia"/>
        </w:rPr>
        <w:t>预留部分的授予价格及</w:t>
      </w:r>
      <w:r w:rsidR="0083173A">
        <w:t>数量进行了调整</w:t>
      </w:r>
      <w:r w:rsidR="0083173A">
        <w:rPr>
          <w:rFonts w:hint="eastAsia"/>
        </w:rPr>
        <w:t>，</w:t>
      </w:r>
      <w:r w:rsidR="00980EDC" w:rsidRPr="00746394">
        <w:t>现将有关事项说明如下：</w:t>
      </w:r>
    </w:p>
    <w:p w:rsidR="00876D49" w:rsidRPr="000D6E45" w:rsidRDefault="006C74CB" w:rsidP="000D6E45">
      <w:pPr>
        <w:pStyle w:val="1"/>
      </w:pPr>
      <w:r>
        <w:t>一</w:t>
      </w:r>
      <w:r w:rsidR="004C0662" w:rsidRPr="000D6E45">
        <w:t>、</w:t>
      </w:r>
      <w:r w:rsidR="00E17951">
        <w:t>本次激励计划</w:t>
      </w:r>
      <w:r w:rsidR="00B903B8" w:rsidRPr="000D6E45">
        <w:t>已履行的决策程序</w:t>
      </w:r>
    </w:p>
    <w:p w:rsidR="00CD20D0" w:rsidRDefault="00CD20D0" w:rsidP="0077112D">
      <w:pPr>
        <w:pStyle w:val="af3"/>
      </w:pPr>
      <w:r w:rsidRPr="00752E9C">
        <w:t>1</w:t>
      </w:r>
      <w:r w:rsidRPr="00752E9C">
        <w:t>、</w:t>
      </w:r>
      <w:r w:rsidR="0077112D">
        <w:t>20</w:t>
      </w:r>
      <w:r w:rsidR="00E45DF7">
        <w:rPr>
          <w:rFonts w:hint="eastAsia"/>
        </w:rPr>
        <w:t>2</w:t>
      </w:r>
      <w:r w:rsidR="00E45DF7">
        <w:t>3</w:t>
      </w:r>
      <w:r w:rsidRPr="00752E9C">
        <w:t>年</w:t>
      </w:r>
      <w:r w:rsidR="00E45DF7">
        <w:rPr>
          <w:rFonts w:hint="eastAsia"/>
        </w:rPr>
        <w:t>1</w:t>
      </w:r>
      <w:r w:rsidR="00E45DF7">
        <w:t>0</w:t>
      </w:r>
      <w:r w:rsidRPr="00752E9C">
        <w:t>月</w:t>
      </w:r>
      <w:r w:rsidR="00E45DF7">
        <w:t>2</w:t>
      </w:r>
      <w:r w:rsidR="00F6615F">
        <w:t>0</w:t>
      </w:r>
      <w:r w:rsidR="00E45DF7">
        <w:t>日，公司召开了第</w:t>
      </w:r>
      <w:r w:rsidR="00E45DF7">
        <w:rPr>
          <w:rFonts w:hint="eastAsia"/>
        </w:rPr>
        <w:t>五</w:t>
      </w:r>
      <w:r w:rsidRPr="00752E9C">
        <w:t>届董事会第</w:t>
      </w:r>
      <w:r w:rsidR="00E45DF7">
        <w:rPr>
          <w:rFonts w:hint="eastAsia"/>
        </w:rPr>
        <w:t>三</w:t>
      </w:r>
      <w:r w:rsidR="00E45DF7">
        <w:t>次会议和第</w:t>
      </w:r>
      <w:r w:rsidR="00E45DF7">
        <w:rPr>
          <w:rFonts w:hint="eastAsia"/>
        </w:rPr>
        <w:t>五</w:t>
      </w:r>
      <w:r w:rsidRPr="00752E9C">
        <w:t>届监事会第</w:t>
      </w:r>
      <w:r w:rsidR="00E45DF7">
        <w:rPr>
          <w:rFonts w:hint="eastAsia"/>
        </w:rPr>
        <w:t>三</w:t>
      </w:r>
      <w:r w:rsidRPr="00752E9C">
        <w:t>次会议，审议通过</w:t>
      </w:r>
      <w:r w:rsidR="0077112D">
        <w:t>了</w:t>
      </w:r>
      <w:r w:rsidRPr="00752E9C">
        <w:t>《</w:t>
      </w:r>
      <w:r w:rsidR="00E45DF7">
        <w:rPr>
          <w:rFonts w:hint="eastAsia"/>
        </w:rPr>
        <w:t>关于公司第三</w:t>
      </w:r>
      <w:r w:rsidR="0077112D" w:rsidRPr="0077112D">
        <w:rPr>
          <w:rFonts w:hint="eastAsia"/>
        </w:rPr>
        <w:t>期限制性股票激励计划（草案）及其摘要的议案</w:t>
      </w:r>
      <w:r w:rsidR="00F24A22">
        <w:t>》</w:t>
      </w:r>
      <w:r w:rsidR="00F24A22">
        <w:rPr>
          <w:rFonts w:hint="eastAsia"/>
        </w:rPr>
        <w:t>等</w:t>
      </w:r>
      <w:r w:rsidRPr="00752E9C">
        <w:t>相关议案，公司独立董事对此发表了同意的独立意见，公司独立董事</w:t>
      </w:r>
      <w:r w:rsidR="00F6615F">
        <w:rPr>
          <w:rFonts w:hint="eastAsia"/>
        </w:rPr>
        <w:t>战淑萍</w:t>
      </w:r>
      <w:r w:rsidRPr="00752E9C">
        <w:t>就提交股东大会审议的本次激励计划相关议案向全体股东征集了投票权。</w:t>
      </w:r>
      <w:r w:rsidR="00F55D91" w:rsidRPr="00F55D91">
        <w:rPr>
          <w:rFonts w:hint="eastAsia"/>
        </w:rPr>
        <w:t>上海泽昌律师事务所</w:t>
      </w:r>
      <w:r w:rsidR="00F55D91">
        <w:rPr>
          <w:rFonts w:hint="eastAsia"/>
        </w:rPr>
        <w:t>（以下简称“泽昌</w:t>
      </w:r>
      <w:r w:rsidR="0077112D">
        <w:rPr>
          <w:rFonts w:hint="eastAsia"/>
        </w:rPr>
        <w:t>律所”）</w:t>
      </w:r>
      <w:r w:rsidR="002E361A" w:rsidRPr="00752E9C">
        <w:t>出具了《</w:t>
      </w:r>
      <w:r w:rsidR="00C639FE">
        <w:rPr>
          <w:rFonts w:hint="eastAsia"/>
        </w:rPr>
        <w:t>关于中际旭创股份有限公司第三</w:t>
      </w:r>
      <w:r w:rsidR="0077112D" w:rsidRPr="0077112D">
        <w:rPr>
          <w:rFonts w:hint="eastAsia"/>
        </w:rPr>
        <w:t>期限制性股票激励计划（草案）之法律意见书</w:t>
      </w:r>
      <w:r w:rsidR="00C639FE">
        <w:t>》。</w:t>
      </w:r>
      <w:r w:rsidR="00C639FE">
        <w:rPr>
          <w:rFonts w:hint="eastAsia"/>
        </w:rPr>
        <w:t>国泰君安</w:t>
      </w:r>
      <w:r w:rsidRPr="00752E9C">
        <w:t>证券股份有限公司</w:t>
      </w:r>
      <w:r w:rsidR="00C639FE">
        <w:rPr>
          <w:rFonts w:hint="eastAsia"/>
        </w:rPr>
        <w:t>（以下简称“国泰君安</w:t>
      </w:r>
      <w:r w:rsidR="0077112D">
        <w:rPr>
          <w:rFonts w:hint="eastAsia"/>
        </w:rPr>
        <w:t>”）</w:t>
      </w:r>
      <w:r w:rsidRPr="00752E9C">
        <w:t>出具了《</w:t>
      </w:r>
      <w:r w:rsidR="00077DA4">
        <w:rPr>
          <w:rFonts w:hint="eastAsia"/>
        </w:rPr>
        <w:t>关于中际旭创股份有限公司第三</w:t>
      </w:r>
      <w:r w:rsidR="0077112D" w:rsidRPr="0077112D">
        <w:rPr>
          <w:rFonts w:hint="eastAsia"/>
        </w:rPr>
        <w:t>期限制性股票激励计划（草案）之独立财务顾问报告</w:t>
      </w:r>
      <w:r w:rsidRPr="00752E9C">
        <w:t>》。</w:t>
      </w:r>
    </w:p>
    <w:p w:rsidR="00077DA4" w:rsidRPr="00752E9C" w:rsidRDefault="00077DA4" w:rsidP="0077112D">
      <w:pPr>
        <w:pStyle w:val="af3"/>
      </w:pPr>
      <w:r>
        <w:rPr>
          <w:rFonts w:hint="eastAsia"/>
        </w:rPr>
        <w:t>2</w:t>
      </w:r>
      <w:r>
        <w:rPr>
          <w:rFonts w:hint="eastAsia"/>
        </w:rPr>
        <w:t>、</w:t>
      </w:r>
      <w:r w:rsidRPr="00077DA4">
        <w:rPr>
          <w:rFonts w:hint="eastAsia"/>
        </w:rPr>
        <w:t>2023</w:t>
      </w:r>
      <w:r w:rsidRPr="00077DA4">
        <w:rPr>
          <w:rFonts w:hint="eastAsia"/>
        </w:rPr>
        <w:t>年</w:t>
      </w:r>
      <w:r w:rsidRPr="00077DA4">
        <w:rPr>
          <w:rFonts w:hint="eastAsia"/>
        </w:rPr>
        <w:t>10</w:t>
      </w:r>
      <w:r w:rsidRPr="00077DA4">
        <w:rPr>
          <w:rFonts w:hint="eastAsia"/>
        </w:rPr>
        <w:t>月</w:t>
      </w:r>
      <w:r>
        <w:rPr>
          <w:rFonts w:hint="eastAsia"/>
        </w:rPr>
        <w:t>2</w:t>
      </w:r>
      <w:r>
        <w:t>7</w:t>
      </w:r>
      <w:r>
        <w:rPr>
          <w:rFonts w:hint="eastAsia"/>
        </w:rPr>
        <w:t>日，公司召开了第五届董事会第四</w:t>
      </w:r>
      <w:r w:rsidRPr="00077DA4">
        <w:rPr>
          <w:rFonts w:hint="eastAsia"/>
        </w:rPr>
        <w:t>次会议和第五届监事会第</w:t>
      </w:r>
      <w:r>
        <w:rPr>
          <w:rFonts w:hint="eastAsia"/>
        </w:rPr>
        <w:t>四</w:t>
      </w:r>
      <w:r w:rsidRPr="00077DA4">
        <w:rPr>
          <w:rFonts w:hint="eastAsia"/>
        </w:rPr>
        <w:t>次会议，审议通过了《关于公司第三期限制性股票激励计划（草案</w:t>
      </w:r>
      <w:r w:rsidR="00BE00A5">
        <w:rPr>
          <w:rFonts w:hint="eastAsia"/>
        </w:rPr>
        <w:t>修订稿</w:t>
      </w:r>
      <w:r w:rsidR="00F24A22">
        <w:rPr>
          <w:rFonts w:hint="eastAsia"/>
        </w:rPr>
        <w:t>）及其摘要的议案》等</w:t>
      </w:r>
      <w:r w:rsidRPr="00077DA4">
        <w:rPr>
          <w:rFonts w:hint="eastAsia"/>
        </w:rPr>
        <w:t>相关议案，公司独立董事对此发表了同意的独立意见。</w:t>
      </w:r>
      <w:r w:rsidR="00BE00A5">
        <w:rPr>
          <w:rFonts w:hint="eastAsia"/>
        </w:rPr>
        <w:t>泽昌律所</w:t>
      </w:r>
      <w:r w:rsidRPr="00077DA4">
        <w:rPr>
          <w:rFonts w:hint="eastAsia"/>
        </w:rPr>
        <w:t>出具了《关于中际旭创股份有限公司第三期限制性股票激励计划（草案</w:t>
      </w:r>
      <w:r w:rsidR="00BE00A5">
        <w:rPr>
          <w:rFonts w:hint="eastAsia"/>
        </w:rPr>
        <w:t>修订稿</w:t>
      </w:r>
      <w:r w:rsidRPr="00077DA4">
        <w:rPr>
          <w:rFonts w:hint="eastAsia"/>
        </w:rPr>
        <w:t>）之法</w:t>
      </w:r>
      <w:r w:rsidRPr="00077DA4">
        <w:rPr>
          <w:rFonts w:hint="eastAsia"/>
        </w:rPr>
        <w:lastRenderedPageBreak/>
        <w:t>律意见书》。国泰君安出具了《关于中际旭创股份有限公司第三期限制性股票激励计划（草案</w:t>
      </w:r>
      <w:r w:rsidR="005A5322">
        <w:rPr>
          <w:rFonts w:hint="eastAsia"/>
        </w:rPr>
        <w:t>修订稿</w:t>
      </w:r>
      <w:r w:rsidRPr="00077DA4">
        <w:rPr>
          <w:rFonts w:hint="eastAsia"/>
        </w:rPr>
        <w:t>）之独立财务顾问报告》。</w:t>
      </w:r>
    </w:p>
    <w:p w:rsidR="00CD20D0" w:rsidRPr="00752E9C" w:rsidRDefault="00F24A22" w:rsidP="0077112D">
      <w:pPr>
        <w:pStyle w:val="af3"/>
      </w:pPr>
      <w:r>
        <w:t>3</w:t>
      </w:r>
      <w:r w:rsidR="00CD20D0" w:rsidRPr="00752E9C">
        <w:t>、公司</w:t>
      </w:r>
      <w:r w:rsidR="005152EC">
        <w:t>于</w:t>
      </w:r>
      <w:r>
        <w:rPr>
          <w:rFonts w:hint="eastAsia"/>
        </w:rPr>
        <w:t>202</w:t>
      </w:r>
      <w:r>
        <w:t>3</w:t>
      </w:r>
      <w:r w:rsidR="005152EC" w:rsidRPr="0077112D">
        <w:rPr>
          <w:rFonts w:hint="eastAsia"/>
        </w:rPr>
        <w:t>年</w:t>
      </w:r>
      <w:r>
        <w:rPr>
          <w:rFonts w:hint="eastAsia"/>
        </w:rPr>
        <w:t>1</w:t>
      </w:r>
      <w:r>
        <w:t>0</w:t>
      </w:r>
      <w:r w:rsidR="005152EC" w:rsidRPr="0077112D">
        <w:rPr>
          <w:rFonts w:hint="eastAsia"/>
        </w:rPr>
        <w:t>月</w:t>
      </w:r>
      <w:r>
        <w:rPr>
          <w:rFonts w:hint="eastAsia"/>
        </w:rPr>
        <w:t>2</w:t>
      </w:r>
      <w:r>
        <w:t>4</w:t>
      </w:r>
      <w:r w:rsidR="005152EC" w:rsidRPr="0077112D">
        <w:rPr>
          <w:rFonts w:hint="eastAsia"/>
        </w:rPr>
        <w:t>日至</w:t>
      </w:r>
      <w:r w:rsidR="005152EC" w:rsidRPr="0077112D">
        <w:rPr>
          <w:rFonts w:hint="eastAsia"/>
        </w:rPr>
        <w:t>202</w:t>
      </w:r>
      <w:r>
        <w:t>3</w:t>
      </w:r>
      <w:r w:rsidR="005152EC" w:rsidRPr="0077112D">
        <w:rPr>
          <w:rFonts w:hint="eastAsia"/>
        </w:rPr>
        <w:t>年</w:t>
      </w:r>
      <w:r w:rsidR="005152EC" w:rsidRPr="0077112D">
        <w:rPr>
          <w:rFonts w:hint="eastAsia"/>
        </w:rPr>
        <w:t>11</w:t>
      </w:r>
      <w:r w:rsidR="005152EC" w:rsidRPr="0077112D">
        <w:rPr>
          <w:rFonts w:hint="eastAsia"/>
        </w:rPr>
        <w:t>月</w:t>
      </w:r>
      <w:r>
        <w:rPr>
          <w:rFonts w:hint="eastAsia"/>
        </w:rPr>
        <w:t>2</w:t>
      </w:r>
      <w:r w:rsidR="005152EC" w:rsidRPr="0077112D">
        <w:rPr>
          <w:rFonts w:hint="eastAsia"/>
        </w:rPr>
        <w:t>日</w:t>
      </w:r>
      <w:r w:rsidR="00CD20D0" w:rsidRPr="00752E9C">
        <w:t>对</w:t>
      </w:r>
      <w:r>
        <w:rPr>
          <w:rFonts w:hint="eastAsia"/>
        </w:rPr>
        <w:t>拟</w:t>
      </w:r>
      <w:r w:rsidR="00CD20D0" w:rsidRPr="00752E9C">
        <w:t>授予的激励对象名单的姓名和职务在公司内部进行了公示，</w:t>
      </w:r>
      <w:r w:rsidR="0077112D">
        <w:t>在公示期内</w:t>
      </w:r>
      <w:r w:rsidR="0077112D" w:rsidRPr="0077112D">
        <w:rPr>
          <w:rFonts w:hint="eastAsia"/>
        </w:rPr>
        <w:t>未收到任何员工对本次拟激励对象提出的异议或其他反馈记录</w:t>
      </w:r>
      <w:r w:rsidR="00CD20D0" w:rsidRPr="00752E9C">
        <w:t>。监事会对激励计划激励对象名单进行了核查，并于</w:t>
      </w:r>
      <w:r w:rsidR="0077112D">
        <w:t>20</w:t>
      </w:r>
      <w:r>
        <w:rPr>
          <w:rFonts w:hint="eastAsia"/>
        </w:rPr>
        <w:t>2</w:t>
      </w:r>
      <w:r>
        <w:t>3</w:t>
      </w:r>
      <w:r w:rsidR="00CD20D0" w:rsidRPr="00752E9C">
        <w:t>年</w:t>
      </w:r>
      <w:r w:rsidR="0077112D">
        <w:rPr>
          <w:rFonts w:hint="eastAsia"/>
        </w:rPr>
        <w:t>11</w:t>
      </w:r>
      <w:r w:rsidR="00CD20D0" w:rsidRPr="00752E9C">
        <w:t>月</w:t>
      </w:r>
      <w:r>
        <w:t>4</w:t>
      </w:r>
      <w:r w:rsidR="00CD20D0" w:rsidRPr="00752E9C">
        <w:t>日披露了《</w:t>
      </w:r>
      <w:r>
        <w:rPr>
          <w:rFonts w:hint="eastAsia"/>
        </w:rPr>
        <w:t>关于第三</w:t>
      </w:r>
      <w:r w:rsidR="0077112D" w:rsidRPr="0077112D">
        <w:rPr>
          <w:rFonts w:hint="eastAsia"/>
        </w:rPr>
        <w:t>期限制性股票激励计划激励对象名单的核查意见及公示情况说明</w:t>
      </w:r>
      <w:r w:rsidR="00CD20D0" w:rsidRPr="00752E9C">
        <w:rPr>
          <w:spacing w:val="-120"/>
        </w:rPr>
        <w:t>》</w:t>
      </w:r>
      <w:r w:rsidR="00752E9C">
        <w:rPr>
          <w:rFonts w:hint="eastAsia"/>
        </w:rPr>
        <w:t xml:space="preserve"> </w:t>
      </w:r>
      <w:r w:rsidR="0077112D">
        <w:rPr>
          <w:rFonts w:hint="eastAsia"/>
        </w:rPr>
        <w:t>（公告编号：</w:t>
      </w:r>
      <w:r>
        <w:rPr>
          <w:rFonts w:hint="eastAsia"/>
        </w:rPr>
        <w:t>202</w:t>
      </w:r>
      <w:r>
        <w:t>3</w:t>
      </w:r>
      <w:r>
        <w:rPr>
          <w:rFonts w:hint="eastAsia"/>
        </w:rPr>
        <w:t>-1</w:t>
      </w:r>
      <w:r>
        <w:t>29</w:t>
      </w:r>
      <w:r w:rsidR="0077112D">
        <w:rPr>
          <w:rFonts w:hint="eastAsia"/>
        </w:rPr>
        <w:t>）；同日</w:t>
      </w:r>
      <w:r w:rsidR="005152EC">
        <w:rPr>
          <w:rFonts w:hint="eastAsia"/>
        </w:rPr>
        <w:t>，公司披露</w:t>
      </w:r>
      <w:r w:rsidR="0077112D">
        <w:rPr>
          <w:rFonts w:hint="eastAsia"/>
        </w:rPr>
        <w:t>了《</w:t>
      </w:r>
      <w:r>
        <w:rPr>
          <w:rFonts w:hint="eastAsia"/>
        </w:rPr>
        <w:t>关于公司第三</w:t>
      </w:r>
      <w:r w:rsidR="0077112D" w:rsidRPr="0077112D">
        <w:rPr>
          <w:rFonts w:hint="eastAsia"/>
        </w:rPr>
        <w:t>期限制性股票激励计划内幕信息知情人及激励对象买卖公司股票情况</w:t>
      </w:r>
      <w:r>
        <w:rPr>
          <w:rFonts w:hint="eastAsia"/>
        </w:rPr>
        <w:t>的</w:t>
      </w:r>
      <w:r w:rsidR="0077112D" w:rsidRPr="0077112D">
        <w:rPr>
          <w:rFonts w:hint="eastAsia"/>
        </w:rPr>
        <w:t>自查报告</w:t>
      </w:r>
      <w:r w:rsidR="0077112D">
        <w:rPr>
          <w:rFonts w:hint="eastAsia"/>
        </w:rPr>
        <w:t>》（公告编号：</w:t>
      </w:r>
      <w:r w:rsidR="008015BD">
        <w:rPr>
          <w:rFonts w:hint="eastAsia"/>
        </w:rPr>
        <w:t>202</w:t>
      </w:r>
      <w:r w:rsidR="008015BD">
        <w:t>3</w:t>
      </w:r>
      <w:r w:rsidR="008015BD">
        <w:rPr>
          <w:rFonts w:hint="eastAsia"/>
        </w:rPr>
        <w:t>-1</w:t>
      </w:r>
      <w:r w:rsidR="008015BD">
        <w:t>28</w:t>
      </w:r>
      <w:r w:rsidR="0077112D">
        <w:rPr>
          <w:rFonts w:hint="eastAsia"/>
        </w:rPr>
        <w:t>）。</w:t>
      </w:r>
    </w:p>
    <w:p w:rsidR="00CD20D0" w:rsidRPr="00752E9C" w:rsidRDefault="008015BD" w:rsidP="0077112D">
      <w:pPr>
        <w:pStyle w:val="af3"/>
        <w:ind w:firstLine="468"/>
      </w:pPr>
      <w:r>
        <w:rPr>
          <w:spacing w:val="-3"/>
        </w:rPr>
        <w:t>4</w:t>
      </w:r>
      <w:r w:rsidR="00CD20D0" w:rsidRPr="00752E9C">
        <w:rPr>
          <w:spacing w:val="-3"/>
        </w:rPr>
        <w:t>、</w:t>
      </w:r>
      <w:r w:rsidR="0077112D">
        <w:rPr>
          <w:spacing w:val="-3"/>
        </w:rPr>
        <w:t>20</w:t>
      </w:r>
      <w:r>
        <w:rPr>
          <w:rFonts w:hint="eastAsia"/>
          <w:spacing w:val="-3"/>
        </w:rPr>
        <w:t>2</w:t>
      </w:r>
      <w:r>
        <w:rPr>
          <w:spacing w:val="-3"/>
        </w:rPr>
        <w:t>3</w:t>
      </w:r>
      <w:r w:rsidR="00CD20D0" w:rsidRPr="00752E9C">
        <w:rPr>
          <w:spacing w:val="-3"/>
        </w:rPr>
        <w:t>年</w:t>
      </w:r>
      <w:r>
        <w:rPr>
          <w:spacing w:val="-3"/>
        </w:rPr>
        <w:t>11</w:t>
      </w:r>
      <w:r w:rsidR="00CD20D0" w:rsidRPr="00752E9C">
        <w:rPr>
          <w:spacing w:val="-3"/>
        </w:rPr>
        <w:t>月</w:t>
      </w:r>
      <w:r>
        <w:rPr>
          <w:spacing w:val="-3"/>
        </w:rPr>
        <w:t>8</w:t>
      </w:r>
      <w:r w:rsidR="00CD20D0" w:rsidRPr="00752E9C">
        <w:rPr>
          <w:spacing w:val="-3"/>
        </w:rPr>
        <w:t>日，公司召开</w:t>
      </w:r>
      <w:r w:rsidR="0077112D">
        <w:rPr>
          <w:spacing w:val="-3"/>
        </w:rPr>
        <w:t>20</w:t>
      </w:r>
      <w:r>
        <w:rPr>
          <w:rFonts w:hint="eastAsia"/>
          <w:spacing w:val="-3"/>
        </w:rPr>
        <w:t>2</w:t>
      </w:r>
      <w:r>
        <w:rPr>
          <w:spacing w:val="-3"/>
        </w:rPr>
        <w:t>3</w:t>
      </w:r>
      <w:r>
        <w:rPr>
          <w:spacing w:val="-3"/>
        </w:rPr>
        <w:t>年第</w:t>
      </w:r>
      <w:r>
        <w:rPr>
          <w:rFonts w:hint="eastAsia"/>
          <w:spacing w:val="-3"/>
        </w:rPr>
        <w:t>四</w:t>
      </w:r>
      <w:r w:rsidR="00CD20D0" w:rsidRPr="00752E9C">
        <w:rPr>
          <w:spacing w:val="-3"/>
        </w:rPr>
        <w:t>次临时股东大会，审议通过了《</w:t>
      </w:r>
      <w:r>
        <w:rPr>
          <w:rFonts w:hint="eastAsia"/>
          <w:spacing w:val="-3"/>
        </w:rPr>
        <w:t>关于公司第三</w:t>
      </w:r>
      <w:r w:rsidR="005152EC" w:rsidRPr="005152EC">
        <w:rPr>
          <w:rFonts w:hint="eastAsia"/>
          <w:spacing w:val="-3"/>
        </w:rPr>
        <w:t>期限制性股票激励计划（草案</w:t>
      </w:r>
      <w:r>
        <w:rPr>
          <w:rFonts w:hint="eastAsia"/>
          <w:spacing w:val="-3"/>
        </w:rPr>
        <w:t>修订稿</w:t>
      </w:r>
      <w:r w:rsidR="005152EC" w:rsidRPr="005152EC">
        <w:rPr>
          <w:rFonts w:hint="eastAsia"/>
          <w:spacing w:val="-3"/>
        </w:rPr>
        <w:t>）及其摘要的议案</w:t>
      </w:r>
      <w:r w:rsidR="00CD20D0" w:rsidRPr="00752E9C">
        <w:t>》</w:t>
      </w:r>
      <w:r w:rsidR="00FF6D96">
        <w:rPr>
          <w:rFonts w:hint="eastAsia"/>
        </w:rPr>
        <w:t>等相关</w:t>
      </w:r>
      <w:r w:rsidR="00CD20D0" w:rsidRPr="00752E9C">
        <w:t>议案</w:t>
      </w:r>
      <w:r w:rsidR="005152EC">
        <w:rPr>
          <w:rFonts w:hint="eastAsia"/>
        </w:rPr>
        <w:t>，</w:t>
      </w:r>
      <w:r w:rsidR="005152EC">
        <w:t>同意公司实施本次激励计划</w:t>
      </w:r>
      <w:r w:rsidR="005152EC">
        <w:rPr>
          <w:rFonts w:hint="eastAsia"/>
        </w:rPr>
        <w:t>，</w:t>
      </w:r>
      <w:r w:rsidR="005152EC">
        <w:t>并授权董事会办理激励计划的相关事宜</w:t>
      </w:r>
      <w:r w:rsidR="00752E9C">
        <w:rPr>
          <w:rFonts w:ascii="宋体" w:hint="eastAsia"/>
        </w:rPr>
        <w:t>。</w:t>
      </w:r>
    </w:p>
    <w:p w:rsidR="005279A4" w:rsidRDefault="00A57A06" w:rsidP="005152EC">
      <w:pPr>
        <w:pStyle w:val="af3"/>
        <w:ind w:firstLine="468"/>
      </w:pPr>
      <w:r>
        <w:rPr>
          <w:spacing w:val="-3"/>
        </w:rPr>
        <w:t>5</w:t>
      </w:r>
      <w:r w:rsidR="00CD20D0" w:rsidRPr="00752E9C">
        <w:rPr>
          <w:spacing w:val="-3"/>
        </w:rPr>
        <w:t>、</w:t>
      </w:r>
      <w:r w:rsidR="00CD20D0" w:rsidRPr="00752E9C">
        <w:rPr>
          <w:spacing w:val="-3"/>
        </w:rPr>
        <w:t>20</w:t>
      </w:r>
      <w:r>
        <w:rPr>
          <w:rFonts w:hint="eastAsia"/>
          <w:spacing w:val="-3"/>
        </w:rPr>
        <w:t>2</w:t>
      </w:r>
      <w:r>
        <w:rPr>
          <w:spacing w:val="-3"/>
        </w:rPr>
        <w:t>3</w:t>
      </w:r>
      <w:r w:rsidR="00CD20D0" w:rsidRPr="00752E9C">
        <w:rPr>
          <w:spacing w:val="-3"/>
        </w:rPr>
        <w:t>年</w:t>
      </w:r>
      <w:r w:rsidR="009D52CD">
        <w:rPr>
          <w:rFonts w:hint="eastAsia"/>
          <w:spacing w:val="-3"/>
        </w:rPr>
        <w:t>1</w:t>
      </w:r>
      <w:r w:rsidR="009D52CD">
        <w:rPr>
          <w:spacing w:val="-3"/>
        </w:rPr>
        <w:t>1</w:t>
      </w:r>
      <w:r w:rsidR="00CD20D0" w:rsidRPr="00752E9C">
        <w:rPr>
          <w:spacing w:val="-3"/>
        </w:rPr>
        <w:t>月</w:t>
      </w:r>
      <w:r w:rsidR="0020499F">
        <w:rPr>
          <w:rFonts w:hint="eastAsia"/>
          <w:spacing w:val="-3"/>
        </w:rPr>
        <w:t>2</w:t>
      </w:r>
      <w:r w:rsidR="0020499F">
        <w:rPr>
          <w:spacing w:val="-3"/>
        </w:rPr>
        <w:t>3</w:t>
      </w:r>
      <w:r w:rsidR="00CD20D0" w:rsidRPr="00752E9C">
        <w:rPr>
          <w:spacing w:val="-3"/>
        </w:rPr>
        <w:t>日，公司分别召开了</w:t>
      </w:r>
      <w:r>
        <w:rPr>
          <w:spacing w:val="-3"/>
        </w:rPr>
        <w:t>第</w:t>
      </w:r>
      <w:r>
        <w:rPr>
          <w:rFonts w:hint="eastAsia"/>
          <w:spacing w:val="-3"/>
        </w:rPr>
        <w:t>五</w:t>
      </w:r>
      <w:r>
        <w:rPr>
          <w:spacing w:val="-3"/>
        </w:rPr>
        <w:t>届董事会第</w:t>
      </w:r>
      <w:r>
        <w:rPr>
          <w:rFonts w:hint="eastAsia"/>
          <w:spacing w:val="-3"/>
        </w:rPr>
        <w:t>五</w:t>
      </w:r>
      <w:r w:rsidR="00F10E6E" w:rsidRPr="00752E9C">
        <w:rPr>
          <w:spacing w:val="-3"/>
        </w:rPr>
        <w:t>次会议</w:t>
      </w:r>
      <w:r w:rsidR="00CD20D0" w:rsidRPr="00752E9C">
        <w:rPr>
          <w:spacing w:val="-3"/>
        </w:rPr>
        <w:t>和</w:t>
      </w:r>
      <w:r>
        <w:rPr>
          <w:spacing w:val="-3"/>
        </w:rPr>
        <w:t>第</w:t>
      </w:r>
      <w:r>
        <w:rPr>
          <w:rFonts w:hint="eastAsia"/>
          <w:spacing w:val="-3"/>
        </w:rPr>
        <w:t>五</w:t>
      </w:r>
      <w:r>
        <w:rPr>
          <w:spacing w:val="-3"/>
        </w:rPr>
        <w:t>届监事会第</w:t>
      </w:r>
      <w:r>
        <w:rPr>
          <w:rFonts w:hint="eastAsia"/>
          <w:spacing w:val="-3"/>
        </w:rPr>
        <w:t>五</w:t>
      </w:r>
      <w:r w:rsidR="00F10E6E" w:rsidRPr="00752E9C">
        <w:rPr>
          <w:spacing w:val="-3"/>
        </w:rPr>
        <w:t>次会议</w:t>
      </w:r>
      <w:r w:rsidR="00CD20D0" w:rsidRPr="00752E9C">
        <w:rPr>
          <w:spacing w:val="-3"/>
        </w:rPr>
        <w:t>，审议通过了</w:t>
      </w:r>
      <w:r>
        <w:rPr>
          <w:rFonts w:hint="eastAsia"/>
          <w:spacing w:val="-3"/>
        </w:rPr>
        <w:t>《关于调整第三</w:t>
      </w:r>
      <w:r w:rsidR="006C74CB" w:rsidRPr="006C74CB">
        <w:rPr>
          <w:rFonts w:hint="eastAsia"/>
          <w:spacing w:val="-3"/>
        </w:rPr>
        <w:t>期限制性股票激励计划激励对象名单及授予数量的议案》</w:t>
      </w:r>
      <w:r w:rsidR="006C74CB">
        <w:rPr>
          <w:rFonts w:hint="eastAsia"/>
          <w:spacing w:val="-3"/>
        </w:rPr>
        <w:t>及</w:t>
      </w:r>
      <w:r w:rsidR="00CD20D0" w:rsidRPr="00752E9C">
        <w:rPr>
          <w:spacing w:val="-3"/>
        </w:rPr>
        <w:t>《</w:t>
      </w:r>
      <w:r>
        <w:rPr>
          <w:rFonts w:hint="eastAsia"/>
        </w:rPr>
        <w:t>关于向第三</w:t>
      </w:r>
      <w:r w:rsidR="005152EC" w:rsidRPr="005152EC">
        <w:rPr>
          <w:rFonts w:hint="eastAsia"/>
        </w:rPr>
        <w:t>期限制性股票激励计划激励对象首次授予限制性股票的议案</w:t>
      </w:r>
      <w:r w:rsidR="005152EC">
        <w:t>》</w:t>
      </w:r>
      <w:r w:rsidR="005152EC">
        <w:rPr>
          <w:rFonts w:hint="eastAsia"/>
        </w:rPr>
        <w:t>，</w:t>
      </w:r>
      <w:r w:rsidR="006C74CB">
        <w:rPr>
          <w:rFonts w:hint="eastAsia"/>
        </w:rPr>
        <w:t>将首次授予</w:t>
      </w:r>
      <w:r w:rsidR="004948A7">
        <w:rPr>
          <w:rFonts w:hint="eastAsia"/>
        </w:rPr>
        <w:t>部分</w:t>
      </w:r>
      <w:r w:rsidR="006C74CB">
        <w:rPr>
          <w:rFonts w:hint="eastAsia"/>
        </w:rPr>
        <w:t>激励对象调整为</w:t>
      </w:r>
      <w:r w:rsidR="0020499F">
        <w:t>107</w:t>
      </w:r>
      <w:r w:rsidR="006C74CB">
        <w:rPr>
          <w:rFonts w:hint="eastAsia"/>
        </w:rPr>
        <w:t>名，授予数量调整为</w:t>
      </w:r>
      <w:r w:rsidR="0020499F">
        <w:t>718.6</w:t>
      </w:r>
      <w:r w:rsidR="00EF45AC" w:rsidRPr="00EF45AC">
        <w:t>0</w:t>
      </w:r>
      <w:r w:rsidR="006C74CB">
        <w:rPr>
          <w:rFonts w:hint="eastAsia"/>
        </w:rPr>
        <w:t>万股，同时</w:t>
      </w:r>
      <w:r w:rsidR="00CD20D0" w:rsidRPr="00752E9C">
        <w:t>确定</w:t>
      </w:r>
      <w:r w:rsidR="00CD20D0" w:rsidRPr="00752E9C">
        <w:rPr>
          <w:spacing w:val="-1"/>
        </w:rPr>
        <w:t>以</w:t>
      </w:r>
      <w:r w:rsidR="005152EC">
        <w:t>20</w:t>
      </w:r>
      <w:r w:rsidR="00EF45AC">
        <w:rPr>
          <w:rFonts w:hint="eastAsia"/>
        </w:rPr>
        <w:t>2</w:t>
      </w:r>
      <w:r w:rsidR="00EF45AC">
        <w:t>3</w:t>
      </w:r>
      <w:r w:rsidR="00CD20D0" w:rsidRPr="00752E9C">
        <w:t>年</w:t>
      </w:r>
      <w:r w:rsidR="009D52CD">
        <w:rPr>
          <w:rFonts w:hint="eastAsia"/>
        </w:rPr>
        <w:t>1</w:t>
      </w:r>
      <w:r w:rsidR="009D52CD">
        <w:t>1</w:t>
      </w:r>
      <w:r w:rsidR="00CD20D0" w:rsidRPr="00752E9C">
        <w:t>月</w:t>
      </w:r>
      <w:r w:rsidR="0020499F">
        <w:rPr>
          <w:rFonts w:hint="eastAsia"/>
        </w:rPr>
        <w:t>2</w:t>
      </w:r>
      <w:r w:rsidR="0020499F">
        <w:t>4</w:t>
      </w:r>
      <w:r w:rsidR="00CD20D0" w:rsidRPr="00752E9C">
        <w:t>日作为激励计划的</w:t>
      </w:r>
      <w:r w:rsidR="005152EC">
        <w:t>首次</w:t>
      </w:r>
      <w:r w:rsidR="00CD20D0" w:rsidRPr="00752E9C">
        <w:t>授予日，向符合条件</w:t>
      </w:r>
      <w:r w:rsidR="00CD20D0" w:rsidRPr="00752E9C">
        <w:rPr>
          <w:spacing w:val="1"/>
        </w:rPr>
        <w:t>的</w:t>
      </w:r>
      <w:r w:rsidR="0020499F">
        <w:rPr>
          <w:spacing w:val="1"/>
        </w:rPr>
        <w:t>107</w:t>
      </w:r>
      <w:r w:rsidR="00CD20D0" w:rsidRPr="00752E9C">
        <w:t>名激励</w:t>
      </w:r>
      <w:r w:rsidR="00CD20D0" w:rsidRPr="00752E9C">
        <w:rPr>
          <w:spacing w:val="-1"/>
        </w:rPr>
        <w:t>对象授予</w:t>
      </w:r>
      <w:r w:rsidR="0020499F">
        <w:t>718.6</w:t>
      </w:r>
      <w:r w:rsidR="00EF45AC" w:rsidRPr="00EF45AC">
        <w:t>0</w:t>
      </w:r>
      <w:r w:rsidR="006C74CB">
        <w:t>万</w:t>
      </w:r>
      <w:r w:rsidR="00CD20D0" w:rsidRPr="00752E9C">
        <w:rPr>
          <w:spacing w:val="-1"/>
        </w:rPr>
        <w:t>股限制性股票。公司独立董事对此发表了独立意见，监事会对</w:t>
      </w:r>
      <w:r w:rsidR="005152EC">
        <w:rPr>
          <w:spacing w:val="-3"/>
        </w:rPr>
        <w:t>本次授予限制性股票的激励对象名单进行了核实</w:t>
      </w:r>
      <w:r w:rsidR="00EF45AC">
        <w:rPr>
          <w:rFonts w:hint="eastAsia"/>
          <w:spacing w:val="-3"/>
        </w:rPr>
        <w:t>，</w:t>
      </w:r>
      <w:proofErr w:type="gramStart"/>
      <w:r w:rsidR="00EF45AC">
        <w:rPr>
          <w:rFonts w:hint="eastAsia"/>
          <w:spacing w:val="-3"/>
        </w:rPr>
        <w:t>泽昌</w:t>
      </w:r>
      <w:r w:rsidR="005152EC">
        <w:rPr>
          <w:spacing w:val="-3"/>
        </w:rPr>
        <w:t>律所</w:t>
      </w:r>
      <w:proofErr w:type="gramEnd"/>
      <w:r w:rsidR="00CD20D0" w:rsidRPr="00752E9C">
        <w:rPr>
          <w:spacing w:val="-3"/>
        </w:rPr>
        <w:t>出具了</w:t>
      </w:r>
      <w:r w:rsidR="00297401" w:rsidRPr="00752E9C">
        <w:rPr>
          <w:spacing w:val="-3"/>
        </w:rPr>
        <w:t>《关于</w:t>
      </w:r>
      <w:r w:rsidR="005152EC">
        <w:rPr>
          <w:rFonts w:hint="eastAsia"/>
          <w:spacing w:val="-3"/>
        </w:rPr>
        <w:t>中际旭创股份有限公司</w:t>
      </w:r>
      <w:r w:rsidR="00EF45AC">
        <w:rPr>
          <w:spacing w:val="-3"/>
        </w:rPr>
        <w:t>第</w:t>
      </w:r>
      <w:r w:rsidR="00EF45AC">
        <w:rPr>
          <w:rFonts w:hint="eastAsia"/>
          <w:spacing w:val="-3"/>
        </w:rPr>
        <w:t>三</w:t>
      </w:r>
      <w:r w:rsidR="00297401" w:rsidRPr="00752E9C">
        <w:rPr>
          <w:spacing w:val="-3"/>
        </w:rPr>
        <w:t>期限制性股票激励计划</w:t>
      </w:r>
      <w:r w:rsidR="00590BAF" w:rsidRPr="00590BAF">
        <w:rPr>
          <w:rFonts w:hint="eastAsia"/>
          <w:spacing w:val="-3"/>
        </w:rPr>
        <w:t>调整</w:t>
      </w:r>
      <w:r w:rsidR="0020499F">
        <w:rPr>
          <w:rFonts w:hint="eastAsia"/>
          <w:spacing w:val="-3"/>
        </w:rPr>
        <w:t>和首次授予相关事项</w:t>
      </w:r>
      <w:r w:rsidR="00590BAF">
        <w:rPr>
          <w:spacing w:val="-3"/>
        </w:rPr>
        <w:t>的</w:t>
      </w:r>
      <w:r w:rsidR="00297401" w:rsidRPr="00752E9C">
        <w:rPr>
          <w:spacing w:val="-3"/>
        </w:rPr>
        <w:t>法律意见书》</w:t>
      </w:r>
      <w:r w:rsidR="003C5869" w:rsidRPr="00752E9C">
        <w:t>，</w:t>
      </w:r>
      <w:r w:rsidR="00EF45AC">
        <w:rPr>
          <w:rFonts w:hint="eastAsia"/>
        </w:rPr>
        <w:t>国泰君安</w:t>
      </w:r>
      <w:r w:rsidR="00CD20D0" w:rsidRPr="00752E9C">
        <w:t>就本次激励计</w:t>
      </w:r>
      <w:r w:rsidR="00CD20D0" w:rsidRPr="00752E9C">
        <w:rPr>
          <w:spacing w:val="1"/>
        </w:rPr>
        <w:t>划</w:t>
      </w:r>
      <w:r w:rsidR="00175660">
        <w:rPr>
          <w:rFonts w:hint="eastAsia"/>
          <w:spacing w:val="1"/>
        </w:rPr>
        <w:t>调整和</w:t>
      </w:r>
      <w:r w:rsidR="005152EC">
        <w:rPr>
          <w:rFonts w:hint="eastAsia"/>
          <w:spacing w:val="1"/>
        </w:rPr>
        <w:t>首次</w:t>
      </w:r>
      <w:r w:rsidR="00CD20D0" w:rsidRPr="00752E9C">
        <w:t>授予相关事项出具了独立财务顾问报告。</w:t>
      </w:r>
    </w:p>
    <w:p w:rsidR="00DF5329" w:rsidRDefault="0076120F" w:rsidP="005152EC">
      <w:pPr>
        <w:pStyle w:val="af3"/>
      </w:pPr>
      <w:r>
        <w:t>6</w:t>
      </w:r>
      <w:r w:rsidRPr="0076120F">
        <w:rPr>
          <w:rFonts w:hint="eastAsia"/>
        </w:rPr>
        <w:t>、</w:t>
      </w:r>
      <w:r w:rsidR="004E4BE9">
        <w:rPr>
          <w:rFonts w:hint="eastAsia"/>
        </w:rPr>
        <w:t>202</w:t>
      </w:r>
      <w:r w:rsidR="004E4BE9">
        <w:t>4</w:t>
      </w:r>
      <w:r w:rsidRPr="0076120F">
        <w:rPr>
          <w:rFonts w:hint="eastAsia"/>
        </w:rPr>
        <w:t>年</w:t>
      </w:r>
      <w:r w:rsidRPr="0076120F">
        <w:rPr>
          <w:rFonts w:hint="eastAsia"/>
        </w:rPr>
        <w:t>11</w:t>
      </w:r>
      <w:r w:rsidRPr="0076120F">
        <w:rPr>
          <w:rFonts w:hint="eastAsia"/>
        </w:rPr>
        <w:t>月</w:t>
      </w:r>
      <w:r w:rsidR="00EC10D4">
        <w:rPr>
          <w:rFonts w:hint="eastAsia"/>
        </w:rPr>
        <w:t>7</w:t>
      </w:r>
      <w:r w:rsidR="008A212A">
        <w:rPr>
          <w:rFonts w:hint="eastAsia"/>
        </w:rPr>
        <w:t>日，公司分别召开了第五届董事会第十四次会议和第五届监事会第十二</w:t>
      </w:r>
      <w:r w:rsidRPr="0076120F">
        <w:rPr>
          <w:rFonts w:hint="eastAsia"/>
        </w:rPr>
        <w:t>次会议，审议通过了《关于调整第三期限制性股票激励计划</w:t>
      </w:r>
      <w:r w:rsidR="008A212A">
        <w:rPr>
          <w:rFonts w:hint="eastAsia"/>
        </w:rPr>
        <w:t>预留部分</w:t>
      </w:r>
      <w:r w:rsidRPr="0076120F">
        <w:rPr>
          <w:rFonts w:hint="eastAsia"/>
        </w:rPr>
        <w:t>授予数量</w:t>
      </w:r>
      <w:r w:rsidR="00184CF8">
        <w:rPr>
          <w:rFonts w:hint="eastAsia"/>
        </w:rPr>
        <w:t>及价格</w:t>
      </w:r>
      <w:r w:rsidRPr="0076120F">
        <w:rPr>
          <w:rFonts w:hint="eastAsia"/>
        </w:rPr>
        <w:t>的议案》及《关于向第三期限制性股票激励计划激励对象授予</w:t>
      </w:r>
      <w:r w:rsidR="00184CF8">
        <w:rPr>
          <w:rFonts w:hint="eastAsia"/>
        </w:rPr>
        <w:t>预留</w:t>
      </w:r>
      <w:r w:rsidRPr="0076120F">
        <w:rPr>
          <w:rFonts w:hint="eastAsia"/>
        </w:rPr>
        <w:t>限制性股票的议案》，将</w:t>
      </w:r>
      <w:r w:rsidR="007A4259">
        <w:rPr>
          <w:rFonts w:hint="eastAsia"/>
        </w:rPr>
        <w:t>预留部分的股票数量调整为</w:t>
      </w:r>
      <w:r w:rsidR="00557C20" w:rsidRPr="00557C20">
        <w:rPr>
          <w:rFonts w:hint="eastAsia"/>
        </w:rPr>
        <w:t>1,120,000</w:t>
      </w:r>
      <w:r w:rsidR="00557C20" w:rsidRPr="00557C20">
        <w:rPr>
          <w:rFonts w:hint="eastAsia"/>
        </w:rPr>
        <w:t>股</w:t>
      </w:r>
      <w:r w:rsidR="00557C20">
        <w:rPr>
          <w:rFonts w:hint="eastAsia"/>
        </w:rPr>
        <w:t>，将</w:t>
      </w:r>
      <w:r w:rsidRPr="0076120F">
        <w:rPr>
          <w:rFonts w:hint="eastAsia"/>
        </w:rPr>
        <w:t>授予</w:t>
      </w:r>
      <w:r w:rsidR="00557C20">
        <w:rPr>
          <w:rFonts w:hint="eastAsia"/>
        </w:rPr>
        <w:t>价格调整为</w:t>
      </w:r>
      <w:r w:rsidR="00557C20">
        <w:rPr>
          <w:rFonts w:hint="eastAsia"/>
        </w:rPr>
        <w:t>3</w:t>
      </w:r>
      <w:r w:rsidR="00557C20">
        <w:t>7.06</w:t>
      </w:r>
      <w:r w:rsidR="00557C20">
        <w:rPr>
          <w:rFonts w:hint="eastAsia"/>
        </w:rPr>
        <w:t>元</w:t>
      </w:r>
      <w:r w:rsidR="00557C20">
        <w:rPr>
          <w:rFonts w:hint="eastAsia"/>
        </w:rPr>
        <w:t>/</w:t>
      </w:r>
      <w:r w:rsidR="00557C20">
        <w:rPr>
          <w:rFonts w:hint="eastAsia"/>
        </w:rPr>
        <w:t>股；</w:t>
      </w:r>
      <w:r w:rsidRPr="0076120F">
        <w:rPr>
          <w:rFonts w:hint="eastAsia"/>
        </w:rPr>
        <w:t>同时确定以</w:t>
      </w:r>
      <w:r w:rsidR="00557C20">
        <w:rPr>
          <w:rFonts w:hint="eastAsia"/>
        </w:rPr>
        <w:t>202</w:t>
      </w:r>
      <w:r w:rsidR="00557C20">
        <w:t>4</w:t>
      </w:r>
      <w:r w:rsidRPr="0076120F">
        <w:rPr>
          <w:rFonts w:hint="eastAsia"/>
        </w:rPr>
        <w:t>年</w:t>
      </w:r>
      <w:r w:rsidRPr="0076120F">
        <w:rPr>
          <w:rFonts w:hint="eastAsia"/>
        </w:rPr>
        <w:t>11</w:t>
      </w:r>
      <w:r w:rsidRPr="0076120F">
        <w:rPr>
          <w:rFonts w:hint="eastAsia"/>
        </w:rPr>
        <w:t>月</w:t>
      </w:r>
      <w:r w:rsidR="00EC10D4">
        <w:rPr>
          <w:rFonts w:hint="eastAsia"/>
        </w:rPr>
        <w:t>7</w:t>
      </w:r>
      <w:r w:rsidRPr="0076120F">
        <w:rPr>
          <w:rFonts w:hint="eastAsia"/>
        </w:rPr>
        <w:t>日作为激励计划</w:t>
      </w:r>
      <w:r w:rsidR="00557C20">
        <w:rPr>
          <w:rFonts w:hint="eastAsia"/>
        </w:rPr>
        <w:t>预留部分股票</w:t>
      </w:r>
      <w:r w:rsidRPr="0076120F">
        <w:rPr>
          <w:rFonts w:hint="eastAsia"/>
        </w:rPr>
        <w:t>授予日，向符合条件的</w:t>
      </w:r>
      <w:r w:rsidR="003F7269">
        <w:t>75</w:t>
      </w:r>
      <w:r w:rsidRPr="0076120F">
        <w:rPr>
          <w:rFonts w:hint="eastAsia"/>
        </w:rPr>
        <w:t>名激励对象授予</w:t>
      </w:r>
      <w:r w:rsidR="00557C20">
        <w:t>112.00</w:t>
      </w:r>
      <w:r w:rsidRPr="0076120F">
        <w:rPr>
          <w:rFonts w:hint="eastAsia"/>
        </w:rPr>
        <w:t>万股限制性股票。公司监事会对本次授予限制性股票的激励对象名单进行了核实，泽昌律所出具了《关于中际旭创股份有限公司第</w:t>
      </w:r>
      <w:r w:rsidRPr="0076120F">
        <w:rPr>
          <w:rFonts w:hint="eastAsia"/>
        </w:rPr>
        <w:lastRenderedPageBreak/>
        <w:t>三期限制性股票激励计划</w:t>
      </w:r>
      <w:r w:rsidR="00557C20">
        <w:rPr>
          <w:rFonts w:hint="eastAsia"/>
        </w:rPr>
        <w:t>预留部分数量、价格调整以及授予相关事项的法律意见书》，国泰君安就本次激励计划调整和</w:t>
      </w:r>
      <w:r w:rsidRPr="0076120F">
        <w:rPr>
          <w:rFonts w:hint="eastAsia"/>
        </w:rPr>
        <w:t>授予相关事项出具了独立财务顾问报告。</w:t>
      </w:r>
    </w:p>
    <w:p w:rsidR="006C74CB" w:rsidRDefault="00E50C37" w:rsidP="006C74CB">
      <w:pPr>
        <w:pStyle w:val="1"/>
      </w:pPr>
      <w:r>
        <w:rPr>
          <w:rFonts w:hint="eastAsia"/>
        </w:rPr>
        <w:t>二、本次激励计划预留部分的</w:t>
      </w:r>
      <w:r w:rsidR="006C74CB">
        <w:rPr>
          <w:rFonts w:hint="eastAsia"/>
        </w:rPr>
        <w:t>调整情况</w:t>
      </w:r>
    </w:p>
    <w:p w:rsidR="006C74CB" w:rsidRPr="006C74CB" w:rsidRDefault="006C74CB" w:rsidP="006C74CB">
      <w:pPr>
        <w:pStyle w:val="2"/>
      </w:pPr>
      <w:r w:rsidRPr="006C74CB">
        <w:rPr>
          <w:rFonts w:hint="eastAsia"/>
        </w:rPr>
        <w:t>（一）调整原因</w:t>
      </w:r>
    </w:p>
    <w:p w:rsidR="00E961FC" w:rsidRDefault="00F3002C" w:rsidP="006C74CB">
      <w:pPr>
        <w:pStyle w:val="af3"/>
      </w:pPr>
      <w:r>
        <w:rPr>
          <w:rFonts w:hint="eastAsia"/>
        </w:rPr>
        <w:t>根据</w:t>
      </w:r>
      <w:r w:rsidRPr="00F3002C">
        <w:rPr>
          <w:rFonts w:hint="eastAsia"/>
        </w:rPr>
        <w:t>《第三期限制性股票激励计划（草案）</w:t>
      </w:r>
      <w:r>
        <w:rPr>
          <w:rFonts w:hint="eastAsia"/>
        </w:rPr>
        <w:t>》的相关规定，</w:t>
      </w:r>
      <w:r w:rsidRPr="00F3002C">
        <w:rPr>
          <w:rFonts w:hint="eastAsia"/>
        </w:rPr>
        <w:t>本激励计划公告日至激励</w:t>
      </w:r>
      <w:proofErr w:type="gramStart"/>
      <w:r w:rsidRPr="00F3002C">
        <w:rPr>
          <w:rFonts w:hint="eastAsia"/>
        </w:rPr>
        <w:t>对象获</w:t>
      </w:r>
      <w:proofErr w:type="gramEnd"/>
      <w:r w:rsidRPr="00F3002C">
        <w:rPr>
          <w:rFonts w:hint="eastAsia"/>
        </w:rPr>
        <w:t>授限制性股票前，以及激励</w:t>
      </w:r>
      <w:proofErr w:type="gramStart"/>
      <w:r w:rsidRPr="00F3002C">
        <w:rPr>
          <w:rFonts w:hint="eastAsia"/>
        </w:rPr>
        <w:t>对象获</w:t>
      </w:r>
      <w:proofErr w:type="gramEnd"/>
      <w:r w:rsidRPr="00F3002C">
        <w:rPr>
          <w:rFonts w:hint="eastAsia"/>
        </w:rPr>
        <w:t>授限制性股票后至归属前，公司有资本公积转增股本、派送股票红利、股份拆细、配股、缩股等事项，应对限制性股票授予数量</w:t>
      </w:r>
      <w:r w:rsidR="004A10C1">
        <w:rPr>
          <w:rFonts w:hint="eastAsia"/>
        </w:rPr>
        <w:t>和价格</w:t>
      </w:r>
      <w:r w:rsidRPr="00F3002C">
        <w:rPr>
          <w:rFonts w:hint="eastAsia"/>
        </w:rPr>
        <w:t>进行相应的调整。</w:t>
      </w:r>
    </w:p>
    <w:p w:rsidR="00F3002C" w:rsidRDefault="00E961FC" w:rsidP="006C74CB">
      <w:pPr>
        <w:pStyle w:val="af3"/>
      </w:pPr>
      <w:r w:rsidRPr="00E961FC">
        <w:rPr>
          <w:rFonts w:hint="eastAsia"/>
        </w:rPr>
        <w:t>公司</w:t>
      </w:r>
      <w:r w:rsidRPr="00E961FC">
        <w:rPr>
          <w:rFonts w:hint="eastAsia"/>
        </w:rPr>
        <w:t>2023</w:t>
      </w:r>
      <w:r w:rsidRPr="00E961FC">
        <w:rPr>
          <w:rFonts w:hint="eastAsia"/>
        </w:rPr>
        <w:t>年度权益分派方案已获</w:t>
      </w:r>
      <w:r w:rsidRPr="00E961FC">
        <w:rPr>
          <w:rFonts w:hint="eastAsia"/>
        </w:rPr>
        <w:t>2024</w:t>
      </w:r>
      <w:r w:rsidRPr="00E961FC">
        <w:rPr>
          <w:rFonts w:hint="eastAsia"/>
        </w:rPr>
        <w:t>年</w:t>
      </w:r>
      <w:r w:rsidRPr="00E961FC">
        <w:rPr>
          <w:rFonts w:hint="eastAsia"/>
        </w:rPr>
        <w:t>5</w:t>
      </w:r>
      <w:r w:rsidRPr="00E961FC">
        <w:rPr>
          <w:rFonts w:hint="eastAsia"/>
        </w:rPr>
        <w:t>月</w:t>
      </w:r>
      <w:r w:rsidRPr="00E961FC">
        <w:rPr>
          <w:rFonts w:hint="eastAsia"/>
        </w:rPr>
        <w:t>23</w:t>
      </w:r>
      <w:r w:rsidRPr="00E961FC">
        <w:rPr>
          <w:rFonts w:hint="eastAsia"/>
        </w:rPr>
        <w:t>日召开的</w:t>
      </w:r>
      <w:r w:rsidRPr="00E961FC">
        <w:rPr>
          <w:rFonts w:hint="eastAsia"/>
        </w:rPr>
        <w:t>2023</w:t>
      </w:r>
      <w:r w:rsidRPr="00E961FC">
        <w:rPr>
          <w:rFonts w:hint="eastAsia"/>
        </w:rPr>
        <w:t>年度股东大会审议通过并于</w:t>
      </w:r>
      <w:r w:rsidRPr="00E961FC">
        <w:rPr>
          <w:rFonts w:hint="eastAsia"/>
        </w:rPr>
        <w:t>2024</w:t>
      </w:r>
      <w:r w:rsidRPr="00E961FC">
        <w:rPr>
          <w:rFonts w:hint="eastAsia"/>
        </w:rPr>
        <w:t>年</w:t>
      </w:r>
      <w:r w:rsidRPr="00E961FC">
        <w:rPr>
          <w:rFonts w:hint="eastAsia"/>
        </w:rPr>
        <w:t>6</w:t>
      </w:r>
      <w:r w:rsidRPr="00E961FC">
        <w:rPr>
          <w:rFonts w:hint="eastAsia"/>
        </w:rPr>
        <w:t>月</w:t>
      </w:r>
      <w:r w:rsidRPr="00E961FC">
        <w:rPr>
          <w:rFonts w:hint="eastAsia"/>
        </w:rPr>
        <w:t>6</w:t>
      </w:r>
      <w:r w:rsidR="00257EF7">
        <w:rPr>
          <w:rFonts w:hint="eastAsia"/>
        </w:rPr>
        <w:t>日实施完毕，具体实施方案为以公司</w:t>
      </w:r>
      <w:r w:rsidRPr="00E961FC">
        <w:rPr>
          <w:rFonts w:hint="eastAsia"/>
        </w:rPr>
        <w:t>总股本剔除回购专户所持股份后的</w:t>
      </w:r>
      <w:r w:rsidRPr="00E961FC">
        <w:rPr>
          <w:rFonts w:hint="eastAsia"/>
        </w:rPr>
        <w:t>789,071,803</w:t>
      </w:r>
      <w:r w:rsidRPr="00E961FC">
        <w:rPr>
          <w:rFonts w:hint="eastAsia"/>
        </w:rPr>
        <w:t>股为基数，向全体股东每</w:t>
      </w:r>
      <w:r w:rsidRPr="00E961FC">
        <w:rPr>
          <w:rFonts w:hint="eastAsia"/>
        </w:rPr>
        <w:t>10</w:t>
      </w:r>
      <w:r w:rsidRPr="00E961FC">
        <w:rPr>
          <w:rFonts w:hint="eastAsia"/>
        </w:rPr>
        <w:t>股派发现金红利</w:t>
      </w:r>
      <w:r w:rsidRPr="00E961FC">
        <w:rPr>
          <w:rFonts w:hint="eastAsia"/>
        </w:rPr>
        <w:t>4.50</w:t>
      </w:r>
      <w:r w:rsidRPr="00E961FC">
        <w:rPr>
          <w:rFonts w:hint="eastAsia"/>
        </w:rPr>
        <w:t>元人民币（含税），以资本公积金向全体股东每</w:t>
      </w:r>
      <w:r w:rsidRPr="00E961FC">
        <w:rPr>
          <w:rFonts w:hint="eastAsia"/>
        </w:rPr>
        <w:t>10</w:t>
      </w:r>
      <w:r w:rsidRPr="00E961FC">
        <w:rPr>
          <w:rFonts w:hint="eastAsia"/>
        </w:rPr>
        <w:t>股转增</w:t>
      </w:r>
      <w:r w:rsidRPr="00E961FC">
        <w:rPr>
          <w:rFonts w:hint="eastAsia"/>
        </w:rPr>
        <w:t>4</w:t>
      </w:r>
      <w:r w:rsidRPr="00E961FC">
        <w:rPr>
          <w:rFonts w:hint="eastAsia"/>
        </w:rPr>
        <w:t>股，合计派发现金红利人民币</w:t>
      </w:r>
      <w:r w:rsidRPr="00E961FC">
        <w:rPr>
          <w:rFonts w:hint="eastAsia"/>
        </w:rPr>
        <w:t>355,082,311.35</w:t>
      </w:r>
      <w:r w:rsidRPr="00E961FC">
        <w:rPr>
          <w:rFonts w:hint="eastAsia"/>
        </w:rPr>
        <w:t>元（含税），合计转增</w:t>
      </w:r>
      <w:r w:rsidRPr="00E961FC">
        <w:rPr>
          <w:rFonts w:hint="eastAsia"/>
        </w:rPr>
        <w:t>315,628,721</w:t>
      </w:r>
      <w:r w:rsidRPr="00E961FC">
        <w:rPr>
          <w:rFonts w:hint="eastAsia"/>
        </w:rPr>
        <w:t>股。</w:t>
      </w:r>
    </w:p>
    <w:p w:rsidR="006C74CB" w:rsidRDefault="006C74CB" w:rsidP="006C74CB">
      <w:pPr>
        <w:pStyle w:val="2"/>
      </w:pPr>
      <w:r>
        <w:rPr>
          <w:rFonts w:hint="eastAsia"/>
        </w:rPr>
        <w:t>（二）调整内容</w:t>
      </w:r>
    </w:p>
    <w:p w:rsidR="00436699" w:rsidRDefault="00436699" w:rsidP="004926FE">
      <w:pPr>
        <w:pStyle w:val="af3"/>
      </w:pPr>
      <w:r>
        <w:rPr>
          <w:rFonts w:hint="eastAsia"/>
        </w:rPr>
        <w:t>1</w:t>
      </w:r>
      <w:r>
        <w:rPr>
          <w:rFonts w:hint="eastAsia"/>
        </w:rPr>
        <w:t>、限制性股票数量调整</w:t>
      </w:r>
    </w:p>
    <w:p w:rsidR="004926FE" w:rsidRDefault="004926FE" w:rsidP="004926FE">
      <w:pPr>
        <w:pStyle w:val="af3"/>
      </w:pPr>
      <w:r>
        <w:rPr>
          <w:rFonts w:hint="eastAsia"/>
        </w:rPr>
        <w:t>（</w:t>
      </w:r>
      <w:r>
        <w:rPr>
          <w:rFonts w:hint="eastAsia"/>
        </w:rPr>
        <w:t>1</w:t>
      </w:r>
      <w:r>
        <w:rPr>
          <w:rFonts w:hint="eastAsia"/>
        </w:rPr>
        <w:t>）资本公积转增股本、派送股票红利、股份拆细</w:t>
      </w:r>
    </w:p>
    <w:p w:rsidR="004926FE" w:rsidRDefault="004926FE" w:rsidP="004926FE">
      <w:pPr>
        <w:pStyle w:val="af3"/>
      </w:pPr>
      <w:r>
        <w:rPr>
          <w:rFonts w:hint="eastAsia"/>
        </w:rPr>
        <w:t>Q</w:t>
      </w:r>
      <w:r>
        <w:rPr>
          <w:rFonts w:hint="eastAsia"/>
        </w:rPr>
        <w:t>＝</w:t>
      </w:r>
      <w:r>
        <w:rPr>
          <w:rFonts w:hint="eastAsia"/>
        </w:rPr>
        <w:t>Q</w:t>
      </w:r>
      <w:r w:rsidRPr="003228EE">
        <w:rPr>
          <w:rFonts w:hint="eastAsia"/>
          <w:vertAlign w:val="subscript"/>
        </w:rPr>
        <w:t>0</w:t>
      </w:r>
      <w:r>
        <w:rPr>
          <w:rFonts w:hint="eastAsia"/>
        </w:rPr>
        <w:t>×（</w:t>
      </w:r>
      <w:r>
        <w:rPr>
          <w:rFonts w:hint="eastAsia"/>
        </w:rPr>
        <w:t>1</w:t>
      </w:r>
      <w:r>
        <w:rPr>
          <w:rFonts w:hint="eastAsia"/>
        </w:rPr>
        <w:t>＋</w:t>
      </w:r>
      <w:r>
        <w:rPr>
          <w:rFonts w:hint="eastAsia"/>
        </w:rPr>
        <w:t>n</w:t>
      </w:r>
      <w:r>
        <w:rPr>
          <w:rFonts w:hint="eastAsia"/>
        </w:rPr>
        <w:t>）</w:t>
      </w:r>
      <w:r>
        <w:rPr>
          <w:rFonts w:hint="eastAsia"/>
        </w:rPr>
        <w:t xml:space="preserve"> </w:t>
      </w:r>
    </w:p>
    <w:p w:rsidR="004926FE" w:rsidRDefault="004926FE" w:rsidP="004926FE">
      <w:pPr>
        <w:pStyle w:val="af3"/>
      </w:pPr>
      <w:r>
        <w:rPr>
          <w:rFonts w:hint="eastAsia"/>
        </w:rPr>
        <w:t>其中：</w:t>
      </w:r>
      <w:r>
        <w:rPr>
          <w:rFonts w:hint="eastAsia"/>
        </w:rPr>
        <w:t>Q0</w:t>
      </w:r>
      <w:r>
        <w:rPr>
          <w:rFonts w:hint="eastAsia"/>
        </w:rPr>
        <w:t>为调整前的限制性股票授予</w:t>
      </w:r>
      <w:r>
        <w:rPr>
          <w:rFonts w:hint="eastAsia"/>
        </w:rPr>
        <w:t>/</w:t>
      </w:r>
      <w:r>
        <w:rPr>
          <w:rFonts w:hint="eastAsia"/>
        </w:rPr>
        <w:t>归属数量；</w:t>
      </w:r>
      <w:r>
        <w:rPr>
          <w:rFonts w:hint="eastAsia"/>
        </w:rPr>
        <w:t>n</w:t>
      </w:r>
      <w:r>
        <w:rPr>
          <w:rFonts w:hint="eastAsia"/>
        </w:rPr>
        <w:t>为每股的资本公积转增股本、派送股票红利、股份拆细的比率（即每股股票经转增、送股或拆细后增加的股票数量）；</w:t>
      </w:r>
      <w:r>
        <w:rPr>
          <w:rFonts w:hint="eastAsia"/>
        </w:rPr>
        <w:t>Q</w:t>
      </w:r>
      <w:r>
        <w:rPr>
          <w:rFonts w:hint="eastAsia"/>
        </w:rPr>
        <w:t>为调整后的限制性股票授予</w:t>
      </w:r>
      <w:r>
        <w:rPr>
          <w:rFonts w:hint="eastAsia"/>
        </w:rPr>
        <w:t>/</w:t>
      </w:r>
      <w:r>
        <w:rPr>
          <w:rFonts w:hint="eastAsia"/>
        </w:rPr>
        <w:t>归属数量。</w:t>
      </w:r>
    </w:p>
    <w:p w:rsidR="00436699" w:rsidRDefault="00436699" w:rsidP="00436699">
      <w:pPr>
        <w:pStyle w:val="af3"/>
      </w:pPr>
      <w:r w:rsidRPr="00436699">
        <w:rPr>
          <w:rFonts w:hint="eastAsia"/>
        </w:rPr>
        <w:t>Q</w:t>
      </w:r>
      <w:r w:rsidRPr="00436699">
        <w:rPr>
          <w:rFonts w:hint="eastAsia"/>
        </w:rPr>
        <w:t>＝</w:t>
      </w:r>
      <w:r w:rsidRPr="00436699">
        <w:rPr>
          <w:rFonts w:hint="eastAsia"/>
        </w:rPr>
        <w:t>Q</w:t>
      </w:r>
      <w:r w:rsidRPr="003228EE">
        <w:rPr>
          <w:rFonts w:hint="eastAsia"/>
          <w:vertAlign w:val="subscript"/>
        </w:rPr>
        <w:t>0</w:t>
      </w:r>
      <w:r w:rsidRPr="00436699">
        <w:rPr>
          <w:rFonts w:hint="eastAsia"/>
        </w:rPr>
        <w:t>×（</w:t>
      </w:r>
      <w:r w:rsidRPr="00436699">
        <w:rPr>
          <w:rFonts w:hint="eastAsia"/>
        </w:rPr>
        <w:t>1</w:t>
      </w:r>
      <w:r w:rsidRPr="00436699">
        <w:rPr>
          <w:rFonts w:hint="eastAsia"/>
        </w:rPr>
        <w:t>＋</w:t>
      </w:r>
      <w:r w:rsidRPr="00436699">
        <w:rPr>
          <w:rFonts w:hint="eastAsia"/>
        </w:rPr>
        <w:t>n</w:t>
      </w:r>
      <w:r w:rsidRPr="00436699">
        <w:rPr>
          <w:rFonts w:hint="eastAsia"/>
        </w:rPr>
        <w:t>）</w:t>
      </w:r>
      <w:r>
        <w:rPr>
          <w:rFonts w:hint="eastAsia"/>
        </w:rPr>
        <w:t>=</w:t>
      </w:r>
      <w:r>
        <w:t>800</w:t>
      </w:r>
      <w:r w:rsidR="00C46253">
        <w:t>,</w:t>
      </w:r>
      <w:r>
        <w:t>000*</w:t>
      </w:r>
      <w:r>
        <w:rPr>
          <w:rFonts w:hint="eastAsia"/>
        </w:rPr>
        <w:t>（</w:t>
      </w:r>
      <w:r>
        <w:rPr>
          <w:rFonts w:hint="eastAsia"/>
        </w:rPr>
        <w:t>1+</w:t>
      </w:r>
      <w:r>
        <w:t>0.4</w:t>
      </w:r>
      <w:r>
        <w:rPr>
          <w:rFonts w:hint="eastAsia"/>
        </w:rPr>
        <w:t>）</w:t>
      </w:r>
      <w:r>
        <w:rPr>
          <w:rFonts w:hint="eastAsia"/>
        </w:rPr>
        <w:t>=</w:t>
      </w:r>
      <w:r>
        <w:t>1</w:t>
      </w:r>
      <w:r w:rsidR="00C46253">
        <w:t>,</w:t>
      </w:r>
      <w:r w:rsidR="007A4259">
        <w:t>12</w:t>
      </w:r>
      <w:r>
        <w:t>0</w:t>
      </w:r>
      <w:r w:rsidR="00C46253">
        <w:t>,</w:t>
      </w:r>
      <w:r>
        <w:t>000</w:t>
      </w:r>
      <w:r w:rsidR="00FD2F01">
        <w:rPr>
          <w:rFonts w:hint="eastAsia"/>
        </w:rPr>
        <w:t>股</w:t>
      </w:r>
    </w:p>
    <w:p w:rsidR="00F031A5" w:rsidRPr="00436699" w:rsidRDefault="00F031A5" w:rsidP="00436699">
      <w:pPr>
        <w:pStyle w:val="af3"/>
      </w:pPr>
      <w:r>
        <w:t>2</w:t>
      </w:r>
      <w:r>
        <w:rPr>
          <w:rFonts w:hint="eastAsia"/>
        </w:rPr>
        <w:t>、限制性股票价格调整</w:t>
      </w:r>
    </w:p>
    <w:p w:rsidR="004926FE" w:rsidRDefault="004926FE" w:rsidP="004926FE">
      <w:pPr>
        <w:pStyle w:val="af3"/>
      </w:pPr>
      <w:r>
        <w:rPr>
          <w:rFonts w:hint="eastAsia"/>
        </w:rPr>
        <w:t>（</w:t>
      </w:r>
      <w:r>
        <w:rPr>
          <w:rFonts w:hint="eastAsia"/>
        </w:rPr>
        <w:t>1</w:t>
      </w:r>
      <w:r>
        <w:rPr>
          <w:rFonts w:hint="eastAsia"/>
        </w:rPr>
        <w:t>）资本公积转增股本、派送股票红利、股份拆细</w:t>
      </w:r>
    </w:p>
    <w:p w:rsidR="004926FE" w:rsidRDefault="004926FE" w:rsidP="004926FE">
      <w:pPr>
        <w:pStyle w:val="af3"/>
      </w:pPr>
      <w:r>
        <w:rPr>
          <w:rFonts w:hint="eastAsia"/>
        </w:rPr>
        <w:t>P</w:t>
      </w:r>
      <w:r>
        <w:rPr>
          <w:rFonts w:hint="eastAsia"/>
        </w:rPr>
        <w:t>＝</w:t>
      </w:r>
      <w:r>
        <w:rPr>
          <w:rFonts w:hint="eastAsia"/>
        </w:rPr>
        <w:t>P</w:t>
      </w:r>
      <w:r w:rsidRPr="003228EE">
        <w:rPr>
          <w:rFonts w:hint="eastAsia"/>
          <w:vertAlign w:val="subscript"/>
        </w:rPr>
        <w:t>0</w:t>
      </w:r>
      <w:r>
        <w:rPr>
          <w:rFonts w:hint="eastAsia"/>
        </w:rPr>
        <w:t>÷（</w:t>
      </w:r>
      <w:r>
        <w:rPr>
          <w:rFonts w:hint="eastAsia"/>
        </w:rPr>
        <w:t>1</w:t>
      </w:r>
      <w:r>
        <w:rPr>
          <w:rFonts w:hint="eastAsia"/>
        </w:rPr>
        <w:t>＋</w:t>
      </w:r>
      <w:r>
        <w:rPr>
          <w:rFonts w:hint="eastAsia"/>
        </w:rPr>
        <w:t>n</w:t>
      </w:r>
      <w:r>
        <w:rPr>
          <w:rFonts w:hint="eastAsia"/>
        </w:rPr>
        <w:t>）</w:t>
      </w:r>
    </w:p>
    <w:p w:rsidR="004926FE" w:rsidRDefault="004926FE" w:rsidP="004926FE">
      <w:pPr>
        <w:pStyle w:val="af3"/>
      </w:pPr>
      <w:r>
        <w:rPr>
          <w:rFonts w:hint="eastAsia"/>
        </w:rPr>
        <w:t>其中：</w:t>
      </w:r>
      <w:r>
        <w:rPr>
          <w:rFonts w:hint="eastAsia"/>
        </w:rPr>
        <w:t>P</w:t>
      </w:r>
      <w:r w:rsidRPr="003228EE">
        <w:rPr>
          <w:rFonts w:hint="eastAsia"/>
          <w:vertAlign w:val="subscript"/>
        </w:rPr>
        <w:t>0</w:t>
      </w:r>
      <w:r>
        <w:rPr>
          <w:rFonts w:hint="eastAsia"/>
        </w:rPr>
        <w:t>为调整前的授予价格；</w:t>
      </w:r>
      <w:r>
        <w:rPr>
          <w:rFonts w:hint="eastAsia"/>
        </w:rPr>
        <w:t>n</w:t>
      </w:r>
      <w:r>
        <w:rPr>
          <w:rFonts w:hint="eastAsia"/>
        </w:rPr>
        <w:t>为每股的资本公积转增股本、派送股票红利、</w:t>
      </w:r>
      <w:r>
        <w:rPr>
          <w:rFonts w:hint="eastAsia"/>
        </w:rPr>
        <w:lastRenderedPageBreak/>
        <w:t>股份拆细的比率；</w:t>
      </w:r>
      <w:r>
        <w:rPr>
          <w:rFonts w:hint="eastAsia"/>
        </w:rPr>
        <w:t>P</w:t>
      </w:r>
      <w:r>
        <w:rPr>
          <w:rFonts w:hint="eastAsia"/>
        </w:rPr>
        <w:t>为调整后的授予价格。</w:t>
      </w:r>
    </w:p>
    <w:p w:rsidR="004926FE" w:rsidRDefault="004926FE" w:rsidP="004926FE">
      <w:pPr>
        <w:pStyle w:val="af3"/>
      </w:pPr>
      <w:r>
        <w:rPr>
          <w:rFonts w:hint="eastAsia"/>
        </w:rPr>
        <w:t>（</w:t>
      </w:r>
      <w:r w:rsidR="00F031A5">
        <w:t>2</w:t>
      </w:r>
      <w:r>
        <w:rPr>
          <w:rFonts w:hint="eastAsia"/>
        </w:rPr>
        <w:t>）派息</w:t>
      </w:r>
    </w:p>
    <w:p w:rsidR="004926FE" w:rsidRDefault="004926FE" w:rsidP="004926FE">
      <w:pPr>
        <w:pStyle w:val="af3"/>
      </w:pPr>
      <w:r>
        <w:rPr>
          <w:rFonts w:hint="eastAsia"/>
        </w:rPr>
        <w:t>P</w:t>
      </w:r>
      <w:r>
        <w:rPr>
          <w:rFonts w:hint="eastAsia"/>
        </w:rPr>
        <w:t>＝</w:t>
      </w:r>
      <w:r>
        <w:rPr>
          <w:rFonts w:hint="eastAsia"/>
        </w:rPr>
        <w:t>P</w:t>
      </w:r>
      <w:r w:rsidRPr="003228EE">
        <w:rPr>
          <w:rFonts w:hint="eastAsia"/>
          <w:vertAlign w:val="subscript"/>
        </w:rPr>
        <w:t>0</w:t>
      </w:r>
      <w:r>
        <w:rPr>
          <w:rFonts w:hint="eastAsia"/>
        </w:rPr>
        <w:t>-V</w:t>
      </w:r>
    </w:p>
    <w:p w:rsidR="004926FE" w:rsidRDefault="004926FE" w:rsidP="004926FE">
      <w:pPr>
        <w:pStyle w:val="af3"/>
      </w:pPr>
      <w:r>
        <w:rPr>
          <w:rFonts w:hint="eastAsia"/>
        </w:rPr>
        <w:t>其中：</w:t>
      </w:r>
      <w:r>
        <w:rPr>
          <w:rFonts w:hint="eastAsia"/>
        </w:rPr>
        <w:t>P</w:t>
      </w:r>
      <w:r w:rsidRPr="003228EE">
        <w:rPr>
          <w:rFonts w:hint="eastAsia"/>
          <w:vertAlign w:val="subscript"/>
        </w:rPr>
        <w:t>0</w:t>
      </w:r>
      <w:r>
        <w:rPr>
          <w:rFonts w:hint="eastAsia"/>
        </w:rPr>
        <w:t>为调整前的授予价格；</w:t>
      </w:r>
      <w:r>
        <w:rPr>
          <w:rFonts w:hint="eastAsia"/>
        </w:rPr>
        <w:t>V</w:t>
      </w:r>
      <w:r>
        <w:rPr>
          <w:rFonts w:hint="eastAsia"/>
        </w:rPr>
        <w:t>为每股的派息额；</w:t>
      </w:r>
      <w:r>
        <w:rPr>
          <w:rFonts w:hint="eastAsia"/>
        </w:rPr>
        <w:t>P</w:t>
      </w:r>
      <w:r>
        <w:rPr>
          <w:rFonts w:hint="eastAsia"/>
        </w:rPr>
        <w:t>为调整后的授予价。经派息调整后，</w:t>
      </w:r>
      <w:r>
        <w:rPr>
          <w:rFonts w:hint="eastAsia"/>
        </w:rPr>
        <w:t>P</w:t>
      </w:r>
      <w:r>
        <w:rPr>
          <w:rFonts w:hint="eastAsia"/>
        </w:rPr>
        <w:t>仍须大于</w:t>
      </w:r>
      <w:r>
        <w:rPr>
          <w:rFonts w:hint="eastAsia"/>
        </w:rPr>
        <w:t>1</w:t>
      </w:r>
      <w:r>
        <w:rPr>
          <w:rFonts w:hint="eastAsia"/>
        </w:rPr>
        <w:t>。</w:t>
      </w:r>
    </w:p>
    <w:p w:rsidR="00F031A5" w:rsidRDefault="00F031A5" w:rsidP="00F031A5">
      <w:pPr>
        <w:pStyle w:val="af3"/>
      </w:pPr>
      <w:r>
        <w:rPr>
          <w:rFonts w:hint="eastAsia"/>
        </w:rPr>
        <w:t>P</w:t>
      </w:r>
      <w:r>
        <w:rPr>
          <w:rFonts w:hint="eastAsia"/>
        </w:rPr>
        <w:t>＝（</w:t>
      </w:r>
      <w:r>
        <w:rPr>
          <w:rFonts w:hint="eastAsia"/>
        </w:rPr>
        <w:t>P</w:t>
      </w:r>
      <w:r w:rsidRPr="003228EE">
        <w:rPr>
          <w:rFonts w:hint="eastAsia"/>
          <w:vertAlign w:val="subscript"/>
        </w:rPr>
        <w:t>0</w:t>
      </w:r>
      <w:r>
        <w:rPr>
          <w:rFonts w:hint="eastAsia"/>
        </w:rPr>
        <w:t>-V</w:t>
      </w:r>
      <w:r>
        <w:rPr>
          <w:rFonts w:hint="eastAsia"/>
        </w:rPr>
        <w:t>）</w:t>
      </w:r>
      <w:r>
        <w:rPr>
          <w:rFonts w:hint="eastAsia"/>
        </w:rPr>
        <w:t>/</w:t>
      </w:r>
      <w:r>
        <w:rPr>
          <w:rFonts w:hint="eastAsia"/>
        </w:rPr>
        <w:t>（</w:t>
      </w:r>
      <w:r>
        <w:rPr>
          <w:rFonts w:hint="eastAsia"/>
        </w:rPr>
        <w:t>1</w:t>
      </w:r>
      <w:r>
        <w:t>+</w:t>
      </w:r>
      <w:r>
        <w:rPr>
          <w:rFonts w:hint="eastAsia"/>
        </w:rPr>
        <w:t>n</w:t>
      </w:r>
      <w:r>
        <w:rPr>
          <w:rFonts w:hint="eastAsia"/>
        </w:rPr>
        <w:t>）</w:t>
      </w:r>
      <w:r>
        <w:rPr>
          <w:rFonts w:hint="eastAsia"/>
        </w:rPr>
        <w:t>=</w:t>
      </w:r>
      <w:r>
        <w:rPr>
          <w:rFonts w:hint="eastAsia"/>
        </w:rPr>
        <w:t>（</w:t>
      </w:r>
      <w:r>
        <w:t>52.33</w:t>
      </w:r>
      <w:r>
        <w:rPr>
          <w:rFonts w:hint="eastAsia"/>
        </w:rPr>
        <w:t>-</w:t>
      </w:r>
      <w:r>
        <w:t>0.45</w:t>
      </w:r>
      <w:r>
        <w:rPr>
          <w:rFonts w:hint="eastAsia"/>
        </w:rPr>
        <w:t>）</w:t>
      </w:r>
      <w:r>
        <w:rPr>
          <w:rFonts w:hint="eastAsia"/>
        </w:rPr>
        <w:t>/</w:t>
      </w:r>
      <w:r>
        <w:rPr>
          <w:rFonts w:hint="eastAsia"/>
        </w:rPr>
        <w:t>（</w:t>
      </w:r>
      <w:r>
        <w:rPr>
          <w:rFonts w:hint="eastAsia"/>
        </w:rPr>
        <w:t>1</w:t>
      </w:r>
      <w:r>
        <w:t>+0.4</w:t>
      </w:r>
      <w:r>
        <w:rPr>
          <w:rFonts w:hint="eastAsia"/>
        </w:rPr>
        <w:t>）</w:t>
      </w:r>
      <w:r>
        <w:rPr>
          <w:rFonts w:hint="eastAsia"/>
        </w:rPr>
        <w:t>=</w:t>
      </w:r>
      <w:r w:rsidR="00084962">
        <w:t>37.06</w:t>
      </w:r>
      <w:r w:rsidR="00FD2F01">
        <w:rPr>
          <w:rFonts w:hint="eastAsia"/>
        </w:rPr>
        <w:t>元</w:t>
      </w:r>
      <w:r w:rsidR="00FD2F01">
        <w:t>/</w:t>
      </w:r>
      <w:r w:rsidR="00FD2F01">
        <w:rPr>
          <w:rFonts w:hint="eastAsia"/>
        </w:rPr>
        <w:t>股</w:t>
      </w:r>
    </w:p>
    <w:p w:rsidR="005279A4" w:rsidRDefault="00B44EED" w:rsidP="000D6E45">
      <w:pPr>
        <w:pStyle w:val="1"/>
      </w:pPr>
      <w:r>
        <w:t>三</w:t>
      </w:r>
      <w:r w:rsidR="00CD20D0" w:rsidRPr="00752E9C">
        <w:t>、</w:t>
      </w:r>
      <w:r w:rsidR="00963CE9">
        <w:t>本次调整对公司的影响</w:t>
      </w:r>
    </w:p>
    <w:p w:rsidR="00963CE9" w:rsidRDefault="00963CE9" w:rsidP="005152EC">
      <w:pPr>
        <w:pStyle w:val="af3"/>
      </w:pPr>
      <w:r w:rsidRPr="00963CE9">
        <w:rPr>
          <w:rFonts w:hint="eastAsia"/>
        </w:rPr>
        <w:t>公司对第</w:t>
      </w:r>
      <w:r w:rsidR="00EF45AC">
        <w:rPr>
          <w:rFonts w:hint="eastAsia"/>
        </w:rPr>
        <w:t>三</w:t>
      </w:r>
      <w:r>
        <w:rPr>
          <w:rFonts w:hint="eastAsia"/>
        </w:rPr>
        <w:t>期</w:t>
      </w:r>
      <w:r w:rsidRPr="00963CE9">
        <w:rPr>
          <w:rFonts w:hint="eastAsia"/>
        </w:rPr>
        <w:t>限制性股票激励计划</w:t>
      </w:r>
      <w:r w:rsidR="002049A4">
        <w:rPr>
          <w:rFonts w:hint="eastAsia"/>
        </w:rPr>
        <w:t>预留部分</w:t>
      </w:r>
      <w:r w:rsidRPr="00963CE9">
        <w:rPr>
          <w:rFonts w:hint="eastAsia"/>
        </w:rPr>
        <w:t>授予数量</w:t>
      </w:r>
      <w:r w:rsidR="002049A4">
        <w:rPr>
          <w:rFonts w:hint="eastAsia"/>
        </w:rPr>
        <w:t>及价格</w:t>
      </w:r>
      <w:r w:rsidRPr="00963CE9">
        <w:rPr>
          <w:rFonts w:hint="eastAsia"/>
        </w:rPr>
        <w:t>的调整不会对公司的财务状况和经营成果产生实质</w:t>
      </w:r>
      <w:r w:rsidR="00BE54BA">
        <w:rPr>
          <w:rFonts w:hint="eastAsia"/>
        </w:rPr>
        <w:t>性</w:t>
      </w:r>
      <w:r w:rsidRPr="00963CE9">
        <w:rPr>
          <w:rFonts w:hint="eastAsia"/>
        </w:rPr>
        <w:t>影响。</w:t>
      </w:r>
    </w:p>
    <w:p w:rsidR="00411EF4" w:rsidRPr="00752E9C" w:rsidRDefault="00963CE9" w:rsidP="00B44EED">
      <w:pPr>
        <w:pStyle w:val="1"/>
        <w:rPr>
          <w:rFonts w:hAnsi="Times New Roman"/>
        </w:rPr>
      </w:pPr>
      <w:r>
        <w:t>四</w:t>
      </w:r>
      <w:r w:rsidR="00411EF4" w:rsidRPr="00752E9C">
        <w:t>、监事会</w:t>
      </w:r>
      <w:r>
        <w:rPr>
          <w:rFonts w:hint="eastAsia"/>
        </w:rPr>
        <w:t>意见</w:t>
      </w:r>
    </w:p>
    <w:p w:rsidR="00963CE9" w:rsidRPr="00752E9C" w:rsidRDefault="00963CE9" w:rsidP="00963CE9">
      <w:pPr>
        <w:pStyle w:val="af3"/>
      </w:pPr>
      <w:r>
        <w:rPr>
          <w:rFonts w:hint="eastAsia"/>
        </w:rPr>
        <w:t>经审核，监事会认为：上述调整符合《上市公</w:t>
      </w:r>
      <w:r w:rsidR="007977E4">
        <w:rPr>
          <w:rFonts w:hint="eastAsia"/>
        </w:rPr>
        <w:t>司股权激励管理办法》等相关法律、法规及《中际旭创股份有限公司第三</w:t>
      </w:r>
      <w:r>
        <w:rPr>
          <w:rFonts w:hint="eastAsia"/>
        </w:rPr>
        <w:t>期限制性股票激励计划</w:t>
      </w:r>
      <w:r w:rsidR="00323E2E">
        <w:rPr>
          <w:rFonts w:hint="eastAsia"/>
        </w:rPr>
        <w:t>（草案</w:t>
      </w:r>
      <w:r w:rsidR="007977E4">
        <w:rPr>
          <w:rFonts w:hint="eastAsia"/>
        </w:rPr>
        <w:t>修订稿</w:t>
      </w:r>
      <w:r w:rsidR="00323E2E">
        <w:rPr>
          <w:rFonts w:hint="eastAsia"/>
        </w:rPr>
        <w:t>）</w:t>
      </w:r>
      <w:r>
        <w:rPr>
          <w:rFonts w:hint="eastAsia"/>
        </w:rPr>
        <w:t>》的有关规定，不存在损害公司股东利益的情况。</w:t>
      </w:r>
      <w:r w:rsidR="002049A4" w:rsidRPr="005C52FE">
        <w:rPr>
          <w:rFonts w:hint="eastAsia"/>
        </w:rPr>
        <w:t>本次调整内容在公司</w:t>
      </w:r>
      <w:r w:rsidR="002049A4">
        <w:rPr>
          <w:rFonts w:hint="eastAsia"/>
        </w:rPr>
        <w:t>202</w:t>
      </w:r>
      <w:r w:rsidR="002049A4">
        <w:t>3</w:t>
      </w:r>
      <w:r w:rsidR="002049A4">
        <w:rPr>
          <w:rFonts w:hint="eastAsia"/>
        </w:rPr>
        <w:t>年第四次临时股东大会对公司董事会的授权范围内，调整程序合法合规。</w:t>
      </w:r>
    </w:p>
    <w:p w:rsidR="003B6C4F" w:rsidRPr="00752E9C" w:rsidRDefault="00963CE9" w:rsidP="00B44EED">
      <w:pPr>
        <w:pStyle w:val="1"/>
        <w:rPr>
          <w:rFonts w:hAnsi="Times New Roman"/>
        </w:rPr>
      </w:pPr>
      <w:r>
        <w:t>五</w:t>
      </w:r>
      <w:r w:rsidR="00AF26A0" w:rsidRPr="00A457BC">
        <w:t>、</w:t>
      </w:r>
      <w:r w:rsidR="003B6C4F" w:rsidRPr="00752E9C">
        <w:t>法律意见书的结论性意见</w:t>
      </w:r>
    </w:p>
    <w:p w:rsidR="00963CE9" w:rsidRPr="00963CE9" w:rsidRDefault="007977E4" w:rsidP="00963CE9">
      <w:pPr>
        <w:pStyle w:val="af3"/>
      </w:pPr>
      <w:r>
        <w:rPr>
          <w:rFonts w:hint="eastAsia"/>
        </w:rPr>
        <w:t>上海泽昌</w:t>
      </w:r>
      <w:r w:rsidR="00963CE9" w:rsidRPr="00963CE9">
        <w:t>律师事务所认为：</w:t>
      </w:r>
      <w:r w:rsidR="00F53590" w:rsidRPr="00F53590">
        <w:rPr>
          <w:rFonts w:hint="eastAsia"/>
        </w:rPr>
        <w:t>截至法律意见书出具之日，</w:t>
      </w:r>
      <w:r w:rsidR="000554DD" w:rsidRPr="000554DD">
        <w:rPr>
          <w:rFonts w:hint="eastAsia"/>
        </w:rPr>
        <w:t>公司本次激励计划预留部分数量、价格调整以及授予相关事项已经取得必要的批准和授权，符合《管理办法》及《激励计划》的相关规定，公司本次授予的授予条件已满足，本次授予的授予日、授予对象及数量、授予价格等事项符合《激励计划》《管理办法》和《自律监管指南第</w:t>
      </w:r>
      <w:r w:rsidR="000554DD" w:rsidRPr="000554DD">
        <w:rPr>
          <w:rFonts w:hint="eastAsia"/>
        </w:rPr>
        <w:t>1</w:t>
      </w:r>
      <w:r w:rsidR="000554DD" w:rsidRPr="000554DD">
        <w:rPr>
          <w:rFonts w:hint="eastAsia"/>
        </w:rPr>
        <w:t>号》等法律法规的相关规定，本次预留部分数量、价格调整以及授予合法、有效。</w:t>
      </w:r>
    </w:p>
    <w:p w:rsidR="003B6C4F" w:rsidRPr="00A457BC" w:rsidRDefault="00791CAD" w:rsidP="00A457BC">
      <w:pPr>
        <w:pStyle w:val="1"/>
      </w:pPr>
      <w:r>
        <w:rPr>
          <w:rFonts w:hint="eastAsia"/>
        </w:rPr>
        <w:t>六</w:t>
      </w:r>
      <w:r w:rsidR="003B6C4F" w:rsidRPr="00A457BC">
        <w:t>、独立财务顾问的</w:t>
      </w:r>
      <w:r w:rsidR="006C2B2F" w:rsidRPr="00A457BC">
        <w:t>核查</w:t>
      </w:r>
      <w:r w:rsidR="003B6C4F" w:rsidRPr="00A457BC">
        <w:t>意见</w:t>
      </w:r>
    </w:p>
    <w:p w:rsidR="003B6C4F" w:rsidRPr="00752E9C" w:rsidRDefault="001F7D8A" w:rsidP="00752E9C">
      <w:pPr>
        <w:ind w:firstLineChars="200" w:firstLine="480"/>
        <w:rPr>
          <w:rFonts w:ascii="Times New Roman" w:hAnsi="Times New Roman"/>
          <w:sz w:val="24"/>
          <w:szCs w:val="24"/>
        </w:rPr>
      </w:pPr>
      <w:r>
        <w:rPr>
          <w:rFonts w:ascii="Times New Roman" w:hAnsi="宋体" w:hint="eastAsia"/>
          <w:sz w:val="24"/>
          <w:szCs w:val="24"/>
        </w:rPr>
        <w:t>独立财务顾问</w:t>
      </w:r>
      <w:r w:rsidR="007977E4">
        <w:rPr>
          <w:rFonts w:ascii="Times New Roman" w:hAnsi="宋体" w:hint="eastAsia"/>
          <w:sz w:val="24"/>
          <w:szCs w:val="24"/>
        </w:rPr>
        <w:t>国泰君安</w:t>
      </w:r>
      <w:r>
        <w:rPr>
          <w:rFonts w:ascii="Times New Roman" w:hAnsi="宋体" w:hint="eastAsia"/>
          <w:sz w:val="24"/>
          <w:szCs w:val="24"/>
        </w:rPr>
        <w:t>认为：</w:t>
      </w:r>
      <w:r w:rsidR="00347D33" w:rsidRPr="00347D33">
        <w:rPr>
          <w:rFonts w:ascii="Times New Roman" w:hAnsi="宋体" w:hint="eastAsia"/>
          <w:sz w:val="24"/>
          <w:szCs w:val="24"/>
        </w:rPr>
        <w:t>中</w:t>
      </w:r>
      <w:proofErr w:type="gramStart"/>
      <w:r w:rsidR="00347D33" w:rsidRPr="00347D33">
        <w:rPr>
          <w:rFonts w:ascii="Times New Roman" w:hAnsi="宋体" w:hint="eastAsia"/>
          <w:sz w:val="24"/>
          <w:szCs w:val="24"/>
        </w:rPr>
        <w:t>际旭创</w:t>
      </w:r>
      <w:proofErr w:type="gramEnd"/>
      <w:r w:rsidR="00347D33" w:rsidRPr="00347D33">
        <w:rPr>
          <w:rFonts w:ascii="Times New Roman" w:hAnsi="宋体" w:hint="eastAsia"/>
          <w:sz w:val="24"/>
          <w:szCs w:val="24"/>
        </w:rPr>
        <w:t>本次限制性股票股权激励计划调整和授予已取得了必要的批准与授权，已履行的程序符合《管理办法》《监管指南第</w:t>
      </w:r>
      <w:r w:rsidR="00347D33" w:rsidRPr="00347D33">
        <w:rPr>
          <w:rFonts w:ascii="Times New Roman" w:hAnsi="宋体" w:hint="eastAsia"/>
          <w:sz w:val="24"/>
          <w:szCs w:val="24"/>
        </w:rPr>
        <w:t>1</w:t>
      </w:r>
      <w:r w:rsidR="00347D33" w:rsidRPr="00347D33">
        <w:rPr>
          <w:rFonts w:ascii="Times New Roman" w:hAnsi="宋体" w:hint="eastAsia"/>
          <w:sz w:val="24"/>
          <w:szCs w:val="24"/>
        </w:rPr>
        <w:t>号—业务办理</w:t>
      </w:r>
      <w:r w:rsidR="002F0E09" w:rsidRPr="00347D33">
        <w:rPr>
          <w:rFonts w:ascii="Times New Roman" w:hAnsi="宋体" w:hint="eastAsia"/>
          <w:sz w:val="24"/>
          <w:szCs w:val="24"/>
        </w:rPr>
        <w:t>》</w:t>
      </w:r>
      <w:r w:rsidR="00347D33" w:rsidRPr="00347D33">
        <w:rPr>
          <w:rFonts w:ascii="Times New Roman" w:hAnsi="宋体" w:hint="eastAsia"/>
          <w:sz w:val="24"/>
          <w:szCs w:val="24"/>
        </w:rPr>
        <w:t>《自律监管指南第</w:t>
      </w:r>
      <w:r w:rsidR="00347D33" w:rsidRPr="00347D33">
        <w:rPr>
          <w:rFonts w:ascii="Times New Roman" w:hAnsi="宋体" w:hint="eastAsia"/>
          <w:sz w:val="24"/>
          <w:szCs w:val="24"/>
        </w:rPr>
        <w:t>1</w:t>
      </w:r>
      <w:r w:rsidR="00347D33" w:rsidRPr="00347D33">
        <w:rPr>
          <w:rFonts w:ascii="Times New Roman" w:hAnsi="宋体" w:hint="eastAsia"/>
          <w:sz w:val="24"/>
          <w:szCs w:val="24"/>
        </w:rPr>
        <w:t>号》</w:t>
      </w:r>
      <w:bookmarkStart w:id="0" w:name="_GoBack"/>
      <w:bookmarkEnd w:id="0"/>
      <w:r w:rsidR="00347D33" w:rsidRPr="00347D33">
        <w:rPr>
          <w:rFonts w:ascii="Times New Roman" w:hAnsi="宋体" w:hint="eastAsia"/>
          <w:sz w:val="24"/>
          <w:szCs w:val="24"/>
        </w:rPr>
        <w:t>及公司第三期限制性股票激励计划的相关规定。本次限制性股票预留部分的调整以及授予日、授予对象、授予数量的确定符合《公</w:t>
      </w:r>
      <w:r w:rsidR="00347D33" w:rsidRPr="00347D33">
        <w:rPr>
          <w:rFonts w:ascii="Times New Roman" w:hAnsi="宋体" w:hint="eastAsia"/>
          <w:sz w:val="24"/>
          <w:szCs w:val="24"/>
        </w:rPr>
        <w:lastRenderedPageBreak/>
        <w:t>司法》《证券法》《管理办法》《上市规则》《自律监管指南第</w:t>
      </w:r>
      <w:r w:rsidR="00347D33" w:rsidRPr="00347D33">
        <w:rPr>
          <w:rFonts w:ascii="Times New Roman" w:hAnsi="宋体" w:hint="eastAsia"/>
          <w:sz w:val="24"/>
          <w:szCs w:val="24"/>
        </w:rPr>
        <w:t>1</w:t>
      </w:r>
      <w:r w:rsidR="00347D33" w:rsidRPr="00347D33">
        <w:rPr>
          <w:rFonts w:ascii="Times New Roman" w:hAnsi="宋体" w:hint="eastAsia"/>
          <w:sz w:val="24"/>
          <w:szCs w:val="24"/>
        </w:rPr>
        <w:t>号》等法律法规和规范性文件及公司第三期限制性股票激励计划的相关规定；且公司不存在不符合公司第三期限制性股票激励计划规定的授予条件的情形。</w:t>
      </w:r>
    </w:p>
    <w:p w:rsidR="00277A1E" w:rsidRPr="00752E9C" w:rsidRDefault="00791CAD" w:rsidP="00B44EED">
      <w:pPr>
        <w:pStyle w:val="1"/>
        <w:rPr>
          <w:rFonts w:hAnsi="Times New Roman"/>
        </w:rPr>
      </w:pPr>
      <w:r>
        <w:rPr>
          <w:rFonts w:hint="eastAsia"/>
        </w:rPr>
        <w:t>七</w:t>
      </w:r>
      <w:r w:rsidR="00277A1E" w:rsidRPr="00752E9C">
        <w:t>、备查文件</w:t>
      </w:r>
    </w:p>
    <w:p w:rsidR="00277A1E" w:rsidRPr="00752E9C" w:rsidRDefault="00277A1E" w:rsidP="00D76798">
      <w:pPr>
        <w:pStyle w:val="af3"/>
      </w:pPr>
      <w:r w:rsidRPr="00752E9C">
        <w:t>1</w:t>
      </w:r>
      <w:r w:rsidRPr="00752E9C">
        <w:t>、</w:t>
      </w:r>
      <w:r w:rsidR="00D76798">
        <w:rPr>
          <w:rFonts w:hint="eastAsia"/>
        </w:rPr>
        <w:t>中际</w:t>
      </w:r>
      <w:r w:rsidR="007977E4">
        <w:t>旭创第</w:t>
      </w:r>
      <w:r w:rsidR="007977E4">
        <w:rPr>
          <w:rFonts w:hint="eastAsia"/>
        </w:rPr>
        <w:t>五</w:t>
      </w:r>
      <w:r w:rsidR="007977E4">
        <w:t>届董事会第</w:t>
      </w:r>
      <w:r w:rsidR="00791CAD">
        <w:rPr>
          <w:rFonts w:hint="eastAsia"/>
        </w:rPr>
        <w:t>十四</w:t>
      </w:r>
      <w:r w:rsidR="00F10E6E" w:rsidRPr="00752E9C">
        <w:t>次会议</w:t>
      </w:r>
      <w:r w:rsidRPr="00752E9C">
        <w:t>决议；</w:t>
      </w:r>
    </w:p>
    <w:p w:rsidR="00277A1E" w:rsidRPr="00752E9C" w:rsidRDefault="00277A1E" w:rsidP="00D76798">
      <w:pPr>
        <w:pStyle w:val="af3"/>
      </w:pPr>
      <w:r w:rsidRPr="00752E9C">
        <w:t>2</w:t>
      </w:r>
      <w:r w:rsidRPr="00752E9C">
        <w:t>、</w:t>
      </w:r>
      <w:r w:rsidR="00D76798">
        <w:rPr>
          <w:rFonts w:hint="eastAsia"/>
        </w:rPr>
        <w:t>中际</w:t>
      </w:r>
      <w:r w:rsidR="007977E4">
        <w:t>旭创第</w:t>
      </w:r>
      <w:r w:rsidR="007977E4">
        <w:rPr>
          <w:rFonts w:hint="eastAsia"/>
        </w:rPr>
        <w:t>五</w:t>
      </w:r>
      <w:r w:rsidR="007977E4">
        <w:t>届监事会第</w:t>
      </w:r>
      <w:r w:rsidR="00791CAD">
        <w:rPr>
          <w:rFonts w:hint="eastAsia"/>
        </w:rPr>
        <w:t>十二</w:t>
      </w:r>
      <w:r w:rsidR="00F10E6E" w:rsidRPr="00752E9C">
        <w:t>次会议</w:t>
      </w:r>
      <w:r w:rsidRPr="00752E9C">
        <w:t>决议；</w:t>
      </w:r>
    </w:p>
    <w:p w:rsidR="008A6343" w:rsidRDefault="00277A1E" w:rsidP="00D76798">
      <w:pPr>
        <w:pStyle w:val="af3"/>
      </w:pPr>
      <w:r w:rsidRPr="00752E9C">
        <w:t>3</w:t>
      </w:r>
      <w:r w:rsidRPr="00752E9C">
        <w:t>、</w:t>
      </w:r>
      <w:r w:rsidR="007977E4">
        <w:rPr>
          <w:rFonts w:hint="eastAsia"/>
        </w:rPr>
        <w:t>上海泽昌</w:t>
      </w:r>
      <w:r w:rsidRPr="00752E9C">
        <w:t>律师事务所出具的</w:t>
      </w:r>
      <w:r w:rsidR="001077BC" w:rsidRPr="00752E9C">
        <w:t>《</w:t>
      </w:r>
      <w:r w:rsidR="001077BC" w:rsidRPr="00752E9C">
        <w:rPr>
          <w:spacing w:val="-3"/>
          <w:kern w:val="0"/>
        </w:rPr>
        <w:t>关于</w:t>
      </w:r>
      <w:r w:rsidR="00D76798">
        <w:rPr>
          <w:rFonts w:hint="eastAsia"/>
          <w:spacing w:val="-3"/>
          <w:kern w:val="0"/>
        </w:rPr>
        <w:t>中际</w:t>
      </w:r>
      <w:r w:rsidR="007977E4">
        <w:rPr>
          <w:spacing w:val="-3"/>
          <w:kern w:val="0"/>
        </w:rPr>
        <w:t>旭创股份有限公司第</w:t>
      </w:r>
      <w:r w:rsidR="007977E4">
        <w:rPr>
          <w:rFonts w:hint="eastAsia"/>
          <w:spacing w:val="-3"/>
          <w:kern w:val="0"/>
        </w:rPr>
        <w:t>三</w:t>
      </w:r>
      <w:r w:rsidR="00D76798">
        <w:rPr>
          <w:spacing w:val="-3"/>
          <w:kern w:val="0"/>
        </w:rPr>
        <w:t>期</w:t>
      </w:r>
      <w:r w:rsidR="00590BAF">
        <w:rPr>
          <w:spacing w:val="-3"/>
          <w:kern w:val="0"/>
        </w:rPr>
        <w:t>限制性股票激励计划</w:t>
      </w:r>
      <w:r w:rsidR="008A6343" w:rsidRPr="008A6343">
        <w:rPr>
          <w:rFonts w:hint="eastAsia"/>
        </w:rPr>
        <w:t>预留部分数量、价格调整以及授予相关事项的法律意见书</w:t>
      </w:r>
      <w:r w:rsidR="001077BC" w:rsidRPr="00752E9C">
        <w:rPr>
          <w:spacing w:val="-3"/>
          <w:kern w:val="0"/>
        </w:rPr>
        <w:t>》</w:t>
      </w:r>
      <w:r w:rsidRPr="00752E9C">
        <w:t>；</w:t>
      </w:r>
    </w:p>
    <w:p w:rsidR="00277A1E" w:rsidRPr="00752E9C" w:rsidRDefault="00791CAD" w:rsidP="00D76798">
      <w:pPr>
        <w:pStyle w:val="af3"/>
      </w:pPr>
      <w:r>
        <w:t>4</w:t>
      </w:r>
      <w:r w:rsidR="00277A1E" w:rsidRPr="00752E9C">
        <w:t>、</w:t>
      </w:r>
      <w:r w:rsidR="007977E4">
        <w:rPr>
          <w:rFonts w:hint="eastAsia"/>
        </w:rPr>
        <w:t>国泰君安</w:t>
      </w:r>
      <w:r w:rsidR="00237997">
        <w:rPr>
          <w:rFonts w:hint="eastAsia"/>
        </w:rPr>
        <w:t>证券</w:t>
      </w:r>
      <w:r w:rsidR="00277A1E" w:rsidRPr="00752E9C">
        <w:t>股份有限公司出具的《</w:t>
      </w:r>
      <w:r w:rsidR="00937B79" w:rsidRPr="00752E9C">
        <w:t>关于</w:t>
      </w:r>
      <w:r w:rsidR="00D76798">
        <w:rPr>
          <w:rFonts w:hint="eastAsia"/>
        </w:rPr>
        <w:t>中际旭创</w:t>
      </w:r>
      <w:r w:rsidR="00344952" w:rsidRPr="00752E9C">
        <w:t>股份有限公司</w:t>
      </w:r>
      <w:r w:rsidR="007977E4">
        <w:t>第</w:t>
      </w:r>
      <w:r w:rsidR="007977E4">
        <w:rPr>
          <w:rFonts w:hint="eastAsia"/>
        </w:rPr>
        <w:t>三</w:t>
      </w:r>
      <w:r w:rsidR="00937B79" w:rsidRPr="00752E9C">
        <w:t>期</w:t>
      </w:r>
      <w:r w:rsidR="00277A1E" w:rsidRPr="00752E9C">
        <w:t>限制性股票激励计划</w:t>
      </w:r>
      <w:r>
        <w:rPr>
          <w:rFonts w:hint="eastAsia"/>
        </w:rPr>
        <w:t>预留部分</w:t>
      </w:r>
      <w:r w:rsidR="00175660">
        <w:rPr>
          <w:rFonts w:hint="eastAsia"/>
        </w:rPr>
        <w:t>调整及</w:t>
      </w:r>
      <w:r w:rsidR="00277A1E" w:rsidRPr="00752E9C">
        <w:t>授予相关事项之独立财务顾问报告》。</w:t>
      </w:r>
    </w:p>
    <w:p w:rsidR="00991DE0" w:rsidRPr="00752E9C" w:rsidRDefault="006E3106" w:rsidP="00A46203">
      <w:pPr>
        <w:pStyle w:val="af3"/>
      </w:pPr>
      <w:r>
        <w:t>特此公告</w:t>
      </w:r>
    </w:p>
    <w:p w:rsidR="00323E2E" w:rsidRDefault="00323E2E" w:rsidP="00752E9C">
      <w:pPr>
        <w:ind w:firstLineChars="200" w:firstLine="480"/>
        <w:rPr>
          <w:rFonts w:ascii="Times New Roman" w:hAnsi="Times New Roman"/>
          <w:sz w:val="24"/>
          <w:szCs w:val="24"/>
        </w:rPr>
      </w:pPr>
    </w:p>
    <w:p w:rsidR="00791CAD" w:rsidRDefault="00791CAD" w:rsidP="00752E9C">
      <w:pPr>
        <w:ind w:firstLineChars="200" w:firstLine="480"/>
        <w:rPr>
          <w:rFonts w:ascii="Times New Roman" w:hAnsi="Times New Roman"/>
          <w:sz w:val="24"/>
          <w:szCs w:val="24"/>
        </w:rPr>
      </w:pPr>
    </w:p>
    <w:p w:rsidR="00791CAD" w:rsidRDefault="00791CAD" w:rsidP="00752E9C">
      <w:pPr>
        <w:ind w:firstLineChars="200" w:firstLine="480"/>
        <w:rPr>
          <w:rFonts w:ascii="Times New Roman" w:hAnsi="Times New Roman"/>
          <w:sz w:val="24"/>
          <w:szCs w:val="24"/>
        </w:rPr>
      </w:pPr>
    </w:p>
    <w:p w:rsidR="00791CAD" w:rsidRPr="00752E9C" w:rsidRDefault="00791CAD" w:rsidP="00752E9C">
      <w:pPr>
        <w:ind w:firstLineChars="200" w:firstLine="480"/>
        <w:rPr>
          <w:rFonts w:ascii="Times New Roman" w:hAnsi="Times New Roman"/>
          <w:sz w:val="24"/>
          <w:szCs w:val="24"/>
        </w:rPr>
      </w:pPr>
    </w:p>
    <w:p w:rsidR="00CE313F" w:rsidRPr="00752E9C" w:rsidRDefault="00A457BC" w:rsidP="00A457BC">
      <w:pPr>
        <w:adjustRightInd w:val="0"/>
        <w:snapToGrid w:val="0"/>
        <w:ind w:right="239" w:firstLineChars="2007" w:firstLine="4836"/>
        <w:rPr>
          <w:rFonts w:ascii="Times New Roman" w:hAnsi="Times New Roman"/>
          <w:b/>
          <w:sz w:val="24"/>
          <w:szCs w:val="24"/>
        </w:rPr>
      </w:pPr>
      <w:r>
        <w:rPr>
          <w:rFonts w:ascii="Times New Roman" w:hAnsi="宋体" w:hint="eastAsia"/>
          <w:b/>
          <w:sz w:val="24"/>
          <w:szCs w:val="24"/>
        </w:rPr>
        <w:t>中</w:t>
      </w:r>
      <w:proofErr w:type="gramStart"/>
      <w:r>
        <w:rPr>
          <w:rFonts w:ascii="Times New Roman" w:hAnsi="宋体" w:hint="eastAsia"/>
          <w:b/>
          <w:sz w:val="24"/>
          <w:szCs w:val="24"/>
        </w:rPr>
        <w:t>际</w:t>
      </w:r>
      <w:r>
        <w:rPr>
          <w:rFonts w:ascii="Times New Roman" w:hAnsi="宋体"/>
          <w:b/>
          <w:sz w:val="24"/>
          <w:szCs w:val="24"/>
        </w:rPr>
        <w:t>旭创</w:t>
      </w:r>
      <w:proofErr w:type="gramEnd"/>
      <w:r w:rsidR="00344952" w:rsidRPr="00752E9C">
        <w:rPr>
          <w:rFonts w:ascii="Times New Roman" w:hAnsi="宋体"/>
          <w:b/>
          <w:sz w:val="24"/>
          <w:szCs w:val="24"/>
        </w:rPr>
        <w:t>股份有限公司</w:t>
      </w:r>
      <w:r w:rsidR="00CE313F" w:rsidRPr="00752E9C">
        <w:rPr>
          <w:rFonts w:ascii="Times New Roman" w:hAnsi="宋体"/>
          <w:b/>
          <w:sz w:val="24"/>
          <w:szCs w:val="24"/>
        </w:rPr>
        <w:t>董事会</w:t>
      </w:r>
    </w:p>
    <w:p w:rsidR="003A7757" w:rsidRPr="00752E9C" w:rsidRDefault="00967BEF" w:rsidP="001737DB">
      <w:pPr>
        <w:adjustRightInd w:val="0"/>
        <w:snapToGrid w:val="0"/>
        <w:ind w:right="360" w:firstLineChars="2306" w:firstLine="5556"/>
        <w:rPr>
          <w:rFonts w:ascii="Times New Roman" w:hAnsi="Times New Roman"/>
          <w:kern w:val="0"/>
          <w:sz w:val="24"/>
          <w:szCs w:val="24"/>
        </w:rPr>
      </w:pPr>
      <w:r>
        <w:rPr>
          <w:rFonts w:ascii="Times New Roman" w:hAnsi="宋体" w:hint="eastAsia"/>
          <w:b/>
          <w:sz w:val="24"/>
          <w:szCs w:val="24"/>
        </w:rPr>
        <w:t>202</w:t>
      </w:r>
      <w:r w:rsidR="00791CAD">
        <w:rPr>
          <w:rFonts w:ascii="Times New Roman" w:hAnsi="宋体"/>
          <w:b/>
          <w:sz w:val="24"/>
          <w:szCs w:val="24"/>
        </w:rPr>
        <w:t>4</w:t>
      </w:r>
      <w:r w:rsidR="00CE313F" w:rsidRPr="00752E9C">
        <w:rPr>
          <w:rFonts w:ascii="Times New Roman" w:hAnsi="宋体"/>
          <w:b/>
          <w:sz w:val="24"/>
          <w:szCs w:val="24"/>
        </w:rPr>
        <w:t>年</w:t>
      </w:r>
      <w:r w:rsidR="00EF45AC">
        <w:rPr>
          <w:rFonts w:ascii="Times New Roman" w:hAnsi="宋体"/>
          <w:b/>
          <w:sz w:val="24"/>
          <w:szCs w:val="24"/>
        </w:rPr>
        <w:t>1</w:t>
      </w:r>
      <w:r w:rsidR="009D52CD">
        <w:rPr>
          <w:rFonts w:ascii="Times New Roman" w:hAnsi="宋体"/>
          <w:b/>
          <w:sz w:val="24"/>
          <w:szCs w:val="24"/>
        </w:rPr>
        <w:t>1</w:t>
      </w:r>
      <w:r w:rsidR="00CE313F" w:rsidRPr="00752E9C">
        <w:rPr>
          <w:rFonts w:ascii="Times New Roman" w:hAnsi="宋体"/>
          <w:b/>
          <w:sz w:val="24"/>
          <w:szCs w:val="24"/>
        </w:rPr>
        <w:t>月</w:t>
      </w:r>
      <w:r w:rsidR="006252D5">
        <w:rPr>
          <w:rFonts w:ascii="Times New Roman" w:hAnsi="宋体"/>
          <w:b/>
          <w:sz w:val="24"/>
          <w:szCs w:val="24"/>
        </w:rPr>
        <w:t>08</w:t>
      </w:r>
      <w:r w:rsidR="00CE313F" w:rsidRPr="00752E9C">
        <w:rPr>
          <w:rFonts w:ascii="Times New Roman" w:hAnsi="宋体"/>
          <w:b/>
          <w:sz w:val="24"/>
          <w:szCs w:val="24"/>
        </w:rPr>
        <w:t>日</w:t>
      </w:r>
    </w:p>
    <w:sectPr w:rsidR="003A7757" w:rsidRPr="00752E9C" w:rsidSect="00752E9C">
      <w:footerReference w:type="even" r:id="rId8"/>
      <w:footerReference w:type="default" r:id="rId9"/>
      <w:pgSz w:w="11906" w:h="16838"/>
      <w:pgMar w:top="1418" w:right="158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197E" w:rsidRDefault="003F197E" w:rsidP="005F522A">
      <w:r>
        <w:separator/>
      </w:r>
    </w:p>
  </w:endnote>
  <w:endnote w:type="continuationSeparator" w:id="0">
    <w:p w:rsidR="003F197E" w:rsidRDefault="003F197E" w:rsidP="005F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楷体_GB2312">
    <w:altName w:val="微软雅黑"/>
    <w:charset w:val="00"/>
    <w:family w:val="auto"/>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80A" w:rsidRDefault="0053780A" w:rsidP="0094196B">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3780A" w:rsidRDefault="0053780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80A" w:rsidRDefault="0053780A" w:rsidP="00453152">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197E" w:rsidRDefault="003F197E" w:rsidP="005F522A">
      <w:r>
        <w:separator/>
      </w:r>
    </w:p>
  </w:footnote>
  <w:footnote w:type="continuationSeparator" w:id="0">
    <w:p w:rsidR="003F197E" w:rsidRDefault="003F197E" w:rsidP="005F52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F6973"/>
    <w:multiLevelType w:val="hybridMultilevel"/>
    <w:tmpl w:val="502896CA"/>
    <w:lvl w:ilvl="0" w:tplc="C172DF3A">
      <w:start w:val="1"/>
      <w:numFmt w:val="japaneseCounting"/>
      <w:lvlText w:val="%1、"/>
      <w:lvlJc w:val="left"/>
      <w:pPr>
        <w:ind w:left="0" w:firstLine="454"/>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74B22E8A"/>
    <w:multiLevelType w:val="hybridMultilevel"/>
    <w:tmpl w:val="2A6CE846"/>
    <w:lvl w:ilvl="0" w:tplc="1BE0D2F8">
      <w:start w:val="1"/>
      <w:numFmt w:val="decimal"/>
      <w:suff w:val="nothing"/>
      <w:lvlText w:val="%1、"/>
      <w:lvlJc w:val="left"/>
      <w:pPr>
        <w:ind w:left="0" w:firstLine="454"/>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088"/>
    <w:rsid w:val="00004E03"/>
    <w:rsid w:val="000050D1"/>
    <w:rsid w:val="000133C3"/>
    <w:rsid w:val="00017D50"/>
    <w:rsid w:val="00020172"/>
    <w:rsid w:val="00022088"/>
    <w:rsid w:val="00025B1E"/>
    <w:rsid w:val="000261F5"/>
    <w:rsid w:val="00027CCD"/>
    <w:rsid w:val="0003013A"/>
    <w:rsid w:val="00033EC5"/>
    <w:rsid w:val="00034551"/>
    <w:rsid w:val="00036FA4"/>
    <w:rsid w:val="00040BE2"/>
    <w:rsid w:val="00040F9D"/>
    <w:rsid w:val="000420D2"/>
    <w:rsid w:val="00045718"/>
    <w:rsid w:val="00045E81"/>
    <w:rsid w:val="000554DD"/>
    <w:rsid w:val="000578E4"/>
    <w:rsid w:val="000624E7"/>
    <w:rsid w:val="00064B0A"/>
    <w:rsid w:val="000678A2"/>
    <w:rsid w:val="0007016C"/>
    <w:rsid w:val="00071EAC"/>
    <w:rsid w:val="00073D25"/>
    <w:rsid w:val="00075838"/>
    <w:rsid w:val="00077DA4"/>
    <w:rsid w:val="00083876"/>
    <w:rsid w:val="00084962"/>
    <w:rsid w:val="00085BA9"/>
    <w:rsid w:val="00087FA5"/>
    <w:rsid w:val="00092F9D"/>
    <w:rsid w:val="00093EA9"/>
    <w:rsid w:val="0009466F"/>
    <w:rsid w:val="000960C6"/>
    <w:rsid w:val="000A0072"/>
    <w:rsid w:val="000A1151"/>
    <w:rsid w:val="000A20C9"/>
    <w:rsid w:val="000A360C"/>
    <w:rsid w:val="000A3E2C"/>
    <w:rsid w:val="000A64C8"/>
    <w:rsid w:val="000B3553"/>
    <w:rsid w:val="000B7394"/>
    <w:rsid w:val="000B7B19"/>
    <w:rsid w:val="000C4C6A"/>
    <w:rsid w:val="000D251F"/>
    <w:rsid w:val="000D417D"/>
    <w:rsid w:val="000D6E45"/>
    <w:rsid w:val="000E2133"/>
    <w:rsid w:val="000E53DC"/>
    <w:rsid w:val="000E64CC"/>
    <w:rsid w:val="000E66B4"/>
    <w:rsid w:val="00103CA7"/>
    <w:rsid w:val="001068CB"/>
    <w:rsid w:val="001077BC"/>
    <w:rsid w:val="00112163"/>
    <w:rsid w:val="00113CA5"/>
    <w:rsid w:val="00114398"/>
    <w:rsid w:val="0011492C"/>
    <w:rsid w:val="00114F6B"/>
    <w:rsid w:val="00115019"/>
    <w:rsid w:val="00117562"/>
    <w:rsid w:val="001233B6"/>
    <w:rsid w:val="00140840"/>
    <w:rsid w:val="001455F6"/>
    <w:rsid w:val="00145805"/>
    <w:rsid w:val="00146DC0"/>
    <w:rsid w:val="001538A9"/>
    <w:rsid w:val="0015426C"/>
    <w:rsid w:val="00154F54"/>
    <w:rsid w:val="00155278"/>
    <w:rsid w:val="00155664"/>
    <w:rsid w:val="00162469"/>
    <w:rsid w:val="00163EB6"/>
    <w:rsid w:val="00166337"/>
    <w:rsid w:val="00167D78"/>
    <w:rsid w:val="00172442"/>
    <w:rsid w:val="001737DB"/>
    <w:rsid w:val="00174B47"/>
    <w:rsid w:val="00175660"/>
    <w:rsid w:val="0018324B"/>
    <w:rsid w:val="00183EDE"/>
    <w:rsid w:val="00184CF8"/>
    <w:rsid w:val="0018646D"/>
    <w:rsid w:val="00187BA2"/>
    <w:rsid w:val="00190747"/>
    <w:rsid w:val="00192557"/>
    <w:rsid w:val="00192F5A"/>
    <w:rsid w:val="00195910"/>
    <w:rsid w:val="001968EE"/>
    <w:rsid w:val="00196E50"/>
    <w:rsid w:val="00197EF1"/>
    <w:rsid w:val="001A3488"/>
    <w:rsid w:val="001A424E"/>
    <w:rsid w:val="001B07D4"/>
    <w:rsid w:val="001B1256"/>
    <w:rsid w:val="001B4C3A"/>
    <w:rsid w:val="001C13FF"/>
    <w:rsid w:val="001C2B38"/>
    <w:rsid w:val="001C4A64"/>
    <w:rsid w:val="001C5855"/>
    <w:rsid w:val="001D27FB"/>
    <w:rsid w:val="001D53E1"/>
    <w:rsid w:val="001D58D6"/>
    <w:rsid w:val="001D6A56"/>
    <w:rsid w:val="001D6A8F"/>
    <w:rsid w:val="001D6C07"/>
    <w:rsid w:val="001E0006"/>
    <w:rsid w:val="001E0F56"/>
    <w:rsid w:val="001E48DB"/>
    <w:rsid w:val="001E5290"/>
    <w:rsid w:val="001E5D5D"/>
    <w:rsid w:val="001E6EB7"/>
    <w:rsid w:val="001F2A4B"/>
    <w:rsid w:val="001F49B5"/>
    <w:rsid w:val="001F528C"/>
    <w:rsid w:val="001F7D8A"/>
    <w:rsid w:val="00200A24"/>
    <w:rsid w:val="00201AD9"/>
    <w:rsid w:val="0020499F"/>
    <w:rsid w:val="002049A4"/>
    <w:rsid w:val="002125A9"/>
    <w:rsid w:val="002178ED"/>
    <w:rsid w:val="00220486"/>
    <w:rsid w:val="00221186"/>
    <w:rsid w:val="00221633"/>
    <w:rsid w:val="00224E1B"/>
    <w:rsid w:val="00226C3A"/>
    <w:rsid w:val="002368E1"/>
    <w:rsid w:val="00237997"/>
    <w:rsid w:val="0024163B"/>
    <w:rsid w:val="002464FB"/>
    <w:rsid w:val="0024755D"/>
    <w:rsid w:val="00247A95"/>
    <w:rsid w:val="00257EF7"/>
    <w:rsid w:val="002634C1"/>
    <w:rsid w:val="00263EFE"/>
    <w:rsid w:val="00265009"/>
    <w:rsid w:val="002660C1"/>
    <w:rsid w:val="00267809"/>
    <w:rsid w:val="00270AC0"/>
    <w:rsid w:val="00272043"/>
    <w:rsid w:val="00277360"/>
    <w:rsid w:val="00277A1E"/>
    <w:rsid w:val="00282FA5"/>
    <w:rsid w:val="0028604B"/>
    <w:rsid w:val="0028776E"/>
    <w:rsid w:val="0029253C"/>
    <w:rsid w:val="0029282B"/>
    <w:rsid w:val="002948F0"/>
    <w:rsid w:val="00297401"/>
    <w:rsid w:val="002A1E9D"/>
    <w:rsid w:val="002A3433"/>
    <w:rsid w:val="002A3CA6"/>
    <w:rsid w:val="002A5E3F"/>
    <w:rsid w:val="002B3654"/>
    <w:rsid w:val="002B3A3D"/>
    <w:rsid w:val="002B49C9"/>
    <w:rsid w:val="002B4E08"/>
    <w:rsid w:val="002C2CC1"/>
    <w:rsid w:val="002C4F99"/>
    <w:rsid w:val="002C73F4"/>
    <w:rsid w:val="002C7A34"/>
    <w:rsid w:val="002D391E"/>
    <w:rsid w:val="002D4439"/>
    <w:rsid w:val="002D688A"/>
    <w:rsid w:val="002E361A"/>
    <w:rsid w:val="002E46C3"/>
    <w:rsid w:val="002E555D"/>
    <w:rsid w:val="002E7573"/>
    <w:rsid w:val="002F08D0"/>
    <w:rsid w:val="002F0E09"/>
    <w:rsid w:val="002F1D38"/>
    <w:rsid w:val="002F73E4"/>
    <w:rsid w:val="003001D9"/>
    <w:rsid w:val="00301343"/>
    <w:rsid w:val="0030607B"/>
    <w:rsid w:val="00306864"/>
    <w:rsid w:val="003073EB"/>
    <w:rsid w:val="00311731"/>
    <w:rsid w:val="00311E11"/>
    <w:rsid w:val="00313090"/>
    <w:rsid w:val="003130C3"/>
    <w:rsid w:val="003138B3"/>
    <w:rsid w:val="003153D9"/>
    <w:rsid w:val="003178BF"/>
    <w:rsid w:val="003228EE"/>
    <w:rsid w:val="00323E2E"/>
    <w:rsid w:val="00327710"/>
    <w:rsid w:val="003368BA"/>
    <w:rsid w:val="00337D67"/>
    <w:rsid w:val="00337E91"/>
    <w:rsid w:val="0034115C"/>
    <w:rsid w:val="00341D07"/>
    <w:rsid w:val="00344952"/>
    <w:rsid w:val="00347D33"/>
    <w:rsid w:val="00351528"/>
    <w:rsid w:val="00356980"/>
    <w:rsid w:val="0035773D"/>
    <w:rsid w:val="003634B3"/>
    <w:rsid w:val="0036610D"/>
    <w:rsid w:val="00366EA2"/>
    <w:rsid w:val="00366FAF"/>
    <w:rsid w:val="003708A5"/>
    <w:rsid w:val="00370CC0"/>
    <w:rsid w:val="00374C4F"/>
    <w:rsid w:val="00376BB5"/>
    <w:rsid w:val="00377705"/>
    <w:rsid w:val="0037775A"/>
    <w:rsid w:val="00380A6C"/>
    <w:rsid w:val="00381BFE"/>
    <w:rsid w:val="0038436D"/>
    <w:rsid w:val="00386D2F"/>
    <w:rsid w:val="00387BA0"/>
    <w:rsid w:val="00390D0B"/>
    <w:rsid w:val="00391C04"/>
    <w:rsid w:val="00392E5E"/>
    <w:rsid w:val="00393336"/>
    <w:rsid w:val="00393584"/>
    <w:rsid w:val="00393676"/>
    <w:rsid w:val="00393FC0"/>
    <w:rsid w:val="00394BB0"/>
    <w:rsid w:val="00396900"/>
    <w:rsid w:val="003A0542"/>
    <w:rsid w:val="003A404F"/>
    <w:rsid w:val="003A7757"/>
    <w:rsid w:val="003B3EB5"/>
    <w:rsid w:val="003B53AD"/>
    <w:rsid w:val="003B6361"/>
    <w:rsid w:val="003B6C4F"/>
    <w:rsid w:val="003C0FF0"/>
    <w:rsid w:val="003C27BF"/>
    <w:rsid w:val="003C373C"/>
    <w:rsid w:val="003C5869"/>
    <w:rsid w:val="003D1250"/>
    <w:rsid w:val="003D268E"/>
    <w:rsid w:val="003D5463"/>
    <w:rsid w:val="003D7417"/>
    <w:rsid w:val="003D7AB8"/>
    <w:rsid w:val="003E12B6"/>
    <w:rsid w:val="003E69D1"/>
    <w:rsid w:val="003F197E"/>
    <w:rsid w:val="003F2824"/>
    <w:rsid w:val="003F4E84"/>
    <w:rsid w:val="003F6093"/>
    <w:rsid w:val="003F7269"/>
    <w:rsid w:val="004008E2"/>
    <w:rsid w:val="00400DC0"/>
    <w:rsid w:val="004011E1"/>
    <w:rsid w:val="00404118"/>
    <w:rsid w:val="00406769"/>
    <w:rsid w:val="00411295"/>
    <w:rsid w:val="00411E2A"/>
    <w:rsid w:val="00411EF4"/>
    <w:rsid w:val="00424205"/>
    <w:rsid w:val="00430743"/>
    <w:rsid w:val="0043604B"/>
    <w:rsid w:val="00436699"/>
    <w:rsid w:val="00436A40"/>
    <w:rsid w:val="00436BBE"/>
    <w:rsid w:val="00436D85"/>
    <w:rsid w:val="00441748"/>
    <w:rsid w:val="004429FB"/>
    <w:rsid w:val="00443493"/>
    <w:rsid w:val="004474E1"/>
    <w:rsid w:val="00452868"/>
    <w:rsid w:val="00452A2A"/>
    <w:rsid w:val="00453152"/>
    <w:rsid w:val="0045453F"/>
    <w:rsid w:val="00457E6F"/>
    <w:rsid w:val="0046028B"/>
    <w:rsid w:val="004605C8"/>
    <w:rsid w:val="00461A09"/>
    <w:rsid w:val="0046337F"/>
    <w:rsid w:val="004659E2"/>
    <w:rsid w:val="00475F53"/>
    <w:rsid w:val="004768DC"/>
    <w:rsid w:val="00477BA3"/>
    <w:rsid w:val="0048359E"/>
    <w:rsid w:val="00483715"/>
    <w:rsid w:val="0048594A"/>
    <w:rsid w:val="00490B20"/>
    <w:rsid w:val="004926FE"/>
    <w:rsid w:val="004948A7"/>
    <w:rsid w:val="004948BF"/>
    <w:rsid w:val="004957F5"/>
    <w:rsid w:val="004958B5"/>
    <w:rsid w:val="004A10C1"/>
    <w:rsid w:val="004A1E6E"/>
    <w:rsid w:val="004A1F1D"/>
    <w:rsid w:val="004A26B5"/>
    <w:rsid w:val="004A2C42"/>
    <w:rsid w:val="004A3239"/>
    <w:rsid w:val="004A7892"/>
    <w:rsid w:val="004B2DFE"/>
    <w:rsid w:val="004B3249"/>
    <w:rsid w:val="004B45F5"/>
    <w:rsid w:val="004C0662"/>
    <w:rsid w:val="004C099D"/>
    <w:rsid w:val="004C2002"/>
    <w:rsid w:val="004C5A93"/>
    <w:rsid w:val="004C6B62"/>
    <w:rsid w:val="004C7C72"/>
    <w:rsid w:val="004D40F7"/>
    <w:rsid w:val="004E0951"/>
    <w:rsid w:val="004E4BE9"/>
    <w:rsid w:val="004E622D"/>
    <w:rsid w:val="004E7ED4"/>
    <w:rsid w:val="004F11DF"/>
    <w:rsid w:val="004F3B8A"/>
    <w:rsid w:val="004F574F"/>
    <w:rsid w:val="004F67D6"/>
    <w:rsid w:val="00503EFF"/>
    <w:rsid w:val="00512F18"/>
    <w:rsid w:val="00513C67"/>
    <w:rsid w:val="00513E51"/>
    <w:rsid w:val="00513FC5"/>
    <w:rsid w:val="00514E4C"/>
    <w:rsid w:val="00515033"/>
    <w:rsid w:val="005152EC"/>
    <w:rsid w:val="00517ACE"/>
    <w:rsid w:val="005212C7"/>
    <w:rsid w:val="00521680"/>
    <w:rsid w:val="00526170"/>
    <w:rsid w:val="005279A4"/>
    <w:rsid w:val="0053144D"/>
    <w:rsid w:val="00531E62"/>
    <w:rsid w:val="00532C68"/>
    <w:rsid w:val="00535A80"/>
    <w:rsid w:val="00535F03"/>
    <w:rsid w:val="0053780A"/>
    <w:rsid w:val="00540FC8"/>
    <w:rsid w:val="005448CD"/>
    <w:rsid w:val="005462D1"/>
    <w:rsid w:val="00552772"/>
    <w:rsid w:val="00552F14"/>
    <w:rsid w:val="00555800"/>
    <w:rsid w:val="00557C20"/>
    <w:rsid w:val="00560CAC"/>
    <w:rsid w:val="00564520"/>
    <w:rsid w:val="00566ACA"/>
    <w:rsid w:val="00570F0B"/>
    <w:rsid w:val="0057283C"/>
    <w:rsid w:val="00572E5C"/>
    <w:rsid w:val="00574CC5"/>
    <w:rsid w:val="00575D49"/>
    <w:rsid w:val="00576CE4"/>
    <w:rsid w:val="00577AB9"/>
    <w:rsid w:val="00581467"/>
    <w:rsid w:val="00581A94"/>
    <w:rsid w:val="00582109"/>
    <w:rsid w:val="00584A63"/>
    <w:rsid w:val="005858B3"/>
    <w:rsid w:val="00585953"/>
    <w:rsid w:val="00586486"/>
    <w:rsid w:val="00586AAE"/>
    <w:rsid w:val="00590BAF"/>
    <w:rsid w:val="005973A6"/>
    <w:rsid w:val="005976D9"/>
    <w:rsid w:val="005A195C"/>
    <w:rsid w:val="005A512D"/>
    <w:rsid w:val="005A5322"/>
    <w:rsid w:val="005A5CF1"/>
    <w:rsid w:val="005B1EE0"/>
    <w:rsid w:val="005B5270"/>
    <w:rsid w:val="005B5979"/>
    <w:rsid w:val="005C32DF"/>
    <w:rsid w:val="005C62EA"/>
    <w:rsid w:val="005D1AA8"/>
    <w:rsid w:val="005D3451"/>
    <w:rsid w:val="005D7698"/>
    <w:rsid w:val="005E0464"/>
    <w:rsid w:val="005E0564"/>
    <w:rsid w:val="005E499E"/>
    <w:rsid w:val="005E5EF5"/>
    <w:rsid w:val="005F07CF"/>
    <w:rsid w:val="005F1318"/>
    <w:rsid w:val="005F219F"/>
    <w:rsid w:val="005F3EC2"/>
    <w:rsid w:val="005F522A"/>
    <w:rsid w:val="005F5412"/>
    <w:rsid w:val="005F625B"/>
    <w:rsid w:val="005F70F1"/>
    <w:rsid w:val="005F73B2"/>
    <w:rsid w:val="005F7783"/>
    <w:rsid w:val="00600933"/>
    <w:rsid w:val="00600BC8"/>
    <w:rsid w:val="00602C94"/>
    <w:rsid w:val="0060450E"/>
    <w:rsid w:val="00607FF1"/>
    <w:rsid w:val="0061298B"/>
    <w:rsid w:val="00615E48"/>
    <w:rsid w:val="006252D5"/>
    <w:rsid w:val="006332F0"/>
    <w:rsid w:val="006356BC"/>
    <w:rsid w:val="00637FF0"/>
    <w:rsid w:val="00646766"/>
    <w:rsid w:val="00651521"/>
    <w:rsid w:val="0065488C"/>
    <w:rsid w:val="0065503E"/>
    <w:rsid w:val="00655411"/>
    <w:rsid w:val="00656EBB"/>
    <w:rsid w:val="006600C2"/>
    <w:rsid w:val="00660579"/>
    <w:rsid w:val="00666942"/>
    <w:rsid w:val="006705D5"/>
    <w:rsid w:val="00670C5D"/>
    <w:rsid w:val="00672CE8"/>
    <w:rsid w:val="00673D28"/>
    <w:rsid w:val="00673FAD"/>
    <w:rsid w:val="00674C85"/>
    <w:rsid w:val="00674E18"/>
    <w:rsid w:val="00677F70"/>
    <w:rsid w:val="006835CB"/>
    <w:rsid w:val="006838B4"/>
    <w:rsid w:val="00683D3D"/>
    <w:rsid w:val="006844B7"/>
    <w:rsid w:val="00692E75"/>
    <w:rsid w:val="00695B5B"/>
    <w:rsid w:val="00696EAE"/>
    <w:rsid w:val="006A415E"/>
    <w:rsid w:val="006A4B61"/>
    <w:rsid w:val="006A67E7"/>
    <w:rsid w:val="006A7CBE"/>
    <w:rsid w:val="006B29A3"/>
    <w:rsid w:val="006C2B2F"/>
    <w:rsid w:val="006C74CB"/>
    <w:rsid w:val="006D18ED"/>
    <w:rsid w:val="006D32E3"/>
    <w:rsid w:val="006D37BE"/>
    <w:rsid w:val="006D3D1C"/>
    <w:rsid w:val="006D4000"/>
    <w:rsid w:val="006D578B"/>
    <w:rsid w:val="006E1BBA"/>
    <w:rsid w:val="006E3106"/>
    <w:rsid w:val="006E4721"/>
    <w:rsid w:val="006E5324"/>
    <w:rsid w:val="006E6228"/>
    <w:rsid w:val="006F2F37"/>
    <w:rsid w:val="006F31CD"/>
    <w:rsid w:val="006F4EC5"/>
    <w:rsid w:val="006F70D6"/>
    <w:rsid w:val="00706279"/>
    <w:rsid w:val="00707AE6"/>
    <w:rsid w:val="00712B32"/>
    <w:rsid w:val="007133A1"/>
    <w:rsid w:val="007176D4"/>
    <w:rsid w:val="00717B5D"/>
    <w:rsid w:val="00724907"/>
    <w:rsid w:val="007268B6"/>
    <w:rsid w:val="00726F51"/>
    <w:rsid w:val="00736E74"/>
    <w:rsid w:val="00737921"/>
    <w:rsid w:val="00737A45"/>
    <w:rsid w:val="00740254"/>
    <w:rsid w:val="00745B8F"/>
    <w:rsid w:val="00746394"/>
    <w:rsid w:val="0075127C"/>
    <w:rsid w:val="00752E9C"/>
    <w:rsid w:val="00757367"/>
    <w:rsid w:val="0076120F"/>
    <w:rsid w:val="00761C8A"/>
    <w:rsid w:val="007626DD"/>
    <w:rsid w:val="00763030"/>
    <w:rsid w:val="00767D79"/>
    <w:rsid w:val="00770266"/>
    <w:rsid w:val="0077112D"/>
    <w:rsid w:val="00771B4D"/>
    <w:rsid w:val="00772363"/>
    <w:rsid w:val="0077338B"/>
    <w:rsid w:val="00773D60"/>
    <w:rsid w:val="007750DF"/>
    <w:rsid w:val="00775F00"/>
    <w:rsid w:val="007803FB"/>
    <w:rsid w:val="007841A8"/>
    <w:rsid w:val="00784D78"/>
    <w:rsid w:val="00786288"/>
    <w:rsid w:val="0078758D"/>
    <w:rsid w:val="00790D4C"/>
    <w:rsid w:val="00791CAD"/>
    <w:rsid w:val="007955EB"/>
    <w:rsid w:val="007977E4"/>
    <w:rsid w:val="00797885"/>
    <w:rsid w:val="007A0E67"/>
    <w:rsid w:val="007A4259"/>
    <w:rsid w:val="007A68DC"/>
    <w:rsid w:val="007B0899"/>
    <w:rsid w:val="007B1373"/>
    <w:rsid w:val="007B2586"/>
    <w:rsid w:val="007B4BA5"/>
    <w:rsid w:val="007C0A57"/>
    <w:rsid w:val="007C4390"/>
    <w:rsid w:val="007C4B98"/>
    <w:rsid w:val="007C6458"/>
    <w:rsid w:val="007E117B"/>
    <w:rsid w:val="007E270B"/>
    <w:rsid w:val="007E69F3"/>
    <w:rsid w:val="007E7236"/>
    <w:rsid w:val="007F0E20"/>
    <w:rsid w:val="007F4ED4"/>
    <w:rsid w:val="007F5026"/>
    <w:rsid w:val="007F5FAE"/>
    <w:rsid w:val="007F7003"/>
    <w:rsid w:val="008015BD"/>
    <w:rsid w:val="00801F93"/>
    <w:rsid w:val="00802334"/>
    <w:rsid w:val="00803B84"/>
    <w:rsid w:val="0080505A"/>
    <w:rsid w:val="0080508D"/>
    <w:rsid w:val="008050D9"/>
    <w:rsid w:val="008065BE"/>
    <w:rsid w:val="0080680F"/>
    <w:rsid w:val="00810BC7"/>
    <w:rsid w:val="00815F77"/>
    <w:rsid w:val="00822568"/>
    <w:rsid w:val="00826637"/>
    <w:rsid w:val="00830CBE"/>
    <w:rsid w:val="00831281"/>
    <w:rsid w:val="0083173A"/>
    <w:rsid w:val="00831E2C"/>
    <w:rsid w:val="00833761"/>
    <w:rsid w:val="008375C0"/>
    <w:rsid w:val="00841EF3"/>
    <w:rsid w:val="0084253A"/>
    <w:rsid w:val="00844A38"/>
    <w:rsid w:val="00844B70"/>
    <w:rsid w:val="008542B1"/>
    <w:rsid w:val="00855DB0"/>
    <w:rsid w:val="008569A2"/>
    <w:rsid w:val="00856C02"/>
    <w:rsid w:val="008602EB"/>
    <w:rsid w:val="008603E2"/>
    <w:rsid w:val="00860946"/>
    <w:rsid w:val="00863814"/>
    <w:rsid w:val="008722D9"/>
    <w:rsid w:val="00875E0E"/>
    <w:rsid w:val="00876D49"/>
    <w:rsid w:val="00883E39"/>
    <w:rsid w:val="00885A8C"/>
    <w:rsid w:val="00891178"/>
    <w:rsid w:val="00892AB2"/>
    <w:rsid w:val="00894076"/>
    <w:rsid w:val="008A0011"/>
    <w:rsid w:val="008A212A"/>
    <w:rsid w:val="008A2FAE"/>
    <w:rsid w:val="008A31AA"/>
    <w:rsid w:val="008A6343"/>
    <w:rsid w:val="008A7487"/>
    <w:rsid w:val="008A7822"/>
    <w:rsid w:val="008A7BE8"/>
    <w:rsid w:val="008B3F2C"/>
    <w:rsid w:val="008B4F84"/>
    <w:rsid w:val="008B66B8"/>
    <w:rsid w:val="008C0847"/>
    <w:rsid w:val="008C1546"/>
    <w:rsid w:val="008C1830"/>
    <w:rsid w:val="008C26BB"/>
    <w:rsid w:val="008C3615"/>
    <w:rsid w:val="008C4965"/>
    <w:rsid w:val="008C4A1B"/>
    <w:rsid w:val="008C5C0A"/>
    <w:rsid w:val="008D4273"/>
    <w:rsid w:val="008D782B"/>
    <w:rsid w:val="008E2CBB"/>
    <w:rsid w:val="008E6014"/>
    <w:rsid w:val="008E6DC2"/>
    <w:rsid w:val="008F0830"/>
    <w:rsid w:val="008F1DA7"/>
    <w:rsid w:val="008F1F05"/>
    <w:rsid w:val="008F2012"/>
    <w:rsid w:val="008F4327"/>
    <w:rsid w:val="008F6EC9"/>
    <w:rsid w:val="00900894"/>
    <w:rsid w:val="00901C6C"/>
    <w:rsid w:val="0090304D"/>
    <w:rsid w:val="0091078B"/>
    <w:rsid w:val="0091371E"/>
    <w:rsid w:val="00914680"/>
    <w:rsid w:val="0091556D"/>
    <w:rsid w:val="00921D02"/>
    <w:rsid w:val="00927123"/>
    <w:rsid w:val="009271F0"/>
    <w:rsid w:val="00927341"/>
    <w:rsid w:val="0092759E"/>
    <w:rsid w:val="00927893"/>
    <w:rsid w:val="0093788E"/>
    <w:rsid w:val="00937B79"/>
    <w:rsid w:val="009412FD"/>
    <w:rsid w:val="0094196B"/>
    <w:rsid w:val="009425D1"/>
    <w:rsid w:val="00950BFF"/>
    <w:rsid w:val="009520B0"/>
    <w:rsid w:val="00952786"/>
    <w:rsid w:val="009541A7"/>
    <w:rsid w:val="00960FFF"/>
    <w:rsid w:val="00963CE9"/>
    <w:rsid w:val="009671E2"/>
    <w:rsid w:val="00967BEF"/>
    <w:rsid w:val="0097150B"/>
    <w:rsid w:val="00972C79"/>
    <w:rsid w:val="00974775"/>
    <w:rsid w:val="0097489F"/>
    <w:rsid w:val="0097665D"/>
    <w:rsid w:val="00977FC3"/>
    <w:rsid w:val="00980EDC"/>
    <w:rsid w:val="0098101F"/>
    <w:rsid w:val="009821C4"/>
    <w:rsid w:val="00985C28"/>
    <w:rsid w:val="009866F6"/>
    <w:rsid w:val="00986805"/>
    <w:rsid w:val="00991DE0"/>
    <w:rsid w:val="0099641E"/>
    <w:rsid w:val="009965FB"/>
    <w:rsid w:val="0099792A"/>
    <w:rsid w:val="009A1818"/>
    <w:rsid w:val="009A27AC"/>
    <w:rsid w:val="009A2BA4"/>
    <w:rsid w:val="009B4594"/>
    <w:rsid w:val="009C53DE"/>
    <w:rsid w:val="009D1752"/>
    <w:rsid w:val="009D52CD"/>
    <w:rsid w:val="009E259D"/>
    <w:rsid w:val="009E468D"/>
    <w:rsid w:val="009F19C3"/>
    <w:rsid w:val="009F6A5F"/>
    <w:rsid w:val="009F7129"/>
    <w:rsid w:val="00A045B5"/>
    <w:rsid w:val="00A05FBE"/>
    <w:rsid w:val="00A063E0"/>
    <w:rsid w:val="00A127F9"/>
    <w:rsid w:val="00A12CA4"/>
    <w:rsid w:val="00A13977"/>
    <w:rsid w:val="00A1693E"/>
    <w:rsid w:val="00A24001"/>
    <w:rsid w:val="00A24546"/>
    <w:rsid w:val="00A268DF"/>
    <w:rsid w:val="00A273B9"/>
    <w:rsid w:val="00A305B6"/>
    <w:rsid w:val="00A3450B"/>
    <w:rsid w:val="00A35965"/>
    <w:rsid w:val="00A3729E"/>
    <w:rsid w:val="00A4100A"/>
    <w:rsid w:val="00A43E3A"/>
    <w:rsid w:val="00A44985"/>
    <w:rsid w:val="00A451F5"/>
    <w:rsid w:val="00A454AA"/>
    <w:rsid w:val="00A457BC"/>
    <w:rsid w:val="00A45B7E"/>
    <w:rsid w:val="00A460A9"/>
    <w:rsid w:val="00A46203"/>
    <w:rsid w:val="00A46E2F"/>
    <w:rsid w:val="00A47D0F"/>
    <w:rsid w:val="00A47E8E"/>
    <w:rsid w:val="00A50FC1"/>
    <w:rsid w:val="00A52D96"/>
    <w:rsid w:val="00A53B17"/>
    <w:rsid w:val="00A565B2"/>
    <w:rsid w:val="00A57684"/>
    <w:rsid w:val="00A57A06"/>
    <w:rsid w:val="00A63C70"/>
    <w:rsid w:val="00A64775"/>
    <w:rsid w:val="00A654CB"/>
    <w:rsid w:val="00A66626"/>
    <w:rsid w:val="00A756BB"/>
    <w:rsid w:val="00A759F3"/>
    <w:rsid w:val="00A75CDC"/>
    <w:rsid w:val="00A76E05"/>
    <w:rsid w:val="00A85A9D"/>
    <w:rsid w:val="00A930C7"/>
    <w:rsid w:val="00A965C5"/>
    <w:rsid w:val="00A965D6"/>
    <w:rsid w:val="00A96850"/>
    <w:rsid w:val="00AA13D1"/>
    <w:rsid w:val="00AA35A0"/>
    <w:rsid w:val="00AA67FA"/>
    <w:rsid w:val="00AA7078"/>
    <w:rsid w:val="00AA7472"/>
    <w:rsid w:val="00AB00E3"/>
    <w:rsid w:val="00AB34D4"/>
    <w:rsid w:val="00AB7076"/>
    <w:rsid w:val="00AB7592"/>
    <w:rsid w:val="00AC1B76"/>
    <w:rsid w:val="00AC1E2C"/>
    <w:rsid w:val="00AC255F"/>
    <w:rsid w:val="00AC3E70"/>
    <w:rsid w:val="00AC64E8"/>
    <w:rsid w:val="00AC75CD"/>
    <w:rsid w:val="00AD183F"/>
    <w:rsid w:val="00AD4263"/>
    <w:rsid w:val="00AE4539"/>
    <w:rsid w:val="00AE516C"/>
    <w:rsid w:val="00AE6AFD"/>
    <w:rsid w:val="00AF0433"/>
    <w:rsid w:val="00AF1313"/>
    <w:rsid w:val="00AF248A"/>
    <w:rsid w:val="00AF26A0"/>
    <w:rsid w:val="00B0261C"/>
    <w:rsid w:val="00B03D81"/>
    <w:rsid w:val="00B050B8"/>
    <w:rsid w:val="00B06C3B"/>
    <w:rsid w:val="00B33D77"/>
    <w:rsid w:val="00B405A5"/>
    <w:rsid w:val="00B41F36"/>
    <w:rsid w:val="00B44EED"/>
    <w:rsid w:val="00B51FE0"/>
    <w:rsid w:val="00B5254A"/>
    <w:rsid w:val="00B5564A"/>
    <w:rsid w:val="00B56707"/>
    <w:rsid w:val="00B6016B"/>
    <w:rsid w:val="00B6051E"/>
    <w:rsid w:val="00B61204"/>
    <w:rsid w:val="00B61A12"/>
    <w:rsid w:val="00B656C3"/>
    <w:rsid w:val="00B74059"/>
    <w:rsid w:val="00B864CE"/>
    <w:rsid w:val="00B903B8"/>
    <w:rsid w:val="00B906E0"/>
    <w:rsid w:val="00B9285F"/>
    <w:rsid w:val="00B934B4"/>
    <w:rsid w:val="00BA144D"/>
    <w:rsid w:val="00BB4516"/>
    <w:rsid w:val="00BC47BF"/>
    <w:rsid w:val="00BC6954"/>
    <w:rsid w:val="00BC705C"/>
    <w:rsid w:val="00BD7D29"/>
    <w:rsid w:val="00BE00A5"/>
    <w:rsid w:val="00BE1BF8"/>
    <w:rsid w:val="00BE3F14"/>
    <w:rsid w:val="00BE4FA5"/>
    <w:rsid w:val="00BE54BA"/>
    <w:rsid w:val="00BE65D2"/>
    <w:rsid w:val="00BF2175"/>
    <w:rsid w:val="00BF337E"/>
    <w:rsid w:val="00BF6EFD"/>
    <w:rsid w:val="00C040C9"/>
    <w:rsid w:val="00C04B37"/>
    <w:rsid w:val="00C07B9A"/>
    <w:rsid w:val="00C114ED"/>
    <w:rsid w:val="00C21F54"/>
    <w:rsid w:val="00C25874"/>
    <w:rsid w:val="00C268F2"/>
    <w:rsid w:val="00C33822"/>
    <w:rsid w:val="00C3444F"/>
    <w:rsid w:val="00C34760"/>
    <w:rsid w:val="00C352E8"/>
    <w:rsid w:val="00C416E2"/>
    <w:rsid w:val="00C46253"/>
    <w:rsid w:val="00C47B48"/>
    <w:rsid w:val="00C567B6"/>
    <w:rsid w:val="00C61822"/>
    <w:rsid w:val="00C639FE"/>
    <w:rsid w:val="00C65463"/>
    <w:rsid w:val="00C658CE"/>
    <w:rsid w:val="00C65C94"/>
    <w:rsid w:val="00C65DC4"/>
    <w:rsid w:val="00C6660C"/>
    <w:rsid w:val="00C72F86"/>
    <w:rsid w:val="00C73477"/>
    <w:rsid w:val="00C75886"/>
    <w:rsid w:val="00C813D8"/>
    <w:rsid w:val="00C81CBA"/>
    <w:rsid w:val="00C81D58"/>
    <w:rsid w:val="00C825A5"/>
    <w:rsid w:val="00C83D73"/>
    <w:rsid w:val="00C86286"/>
    <w:rsid w:val="00C86C5D"/>
    <w:rsid w:val="00C87654"/>
    <w:rsid w:val="00C9483E"/>
    <w:rsid w:val="00C9531D"/>
    <w:rsid w:val="00C961B6"/>
    <w:rsid w:val="00C9649D"/>
    <w:rsid w:val="00C964F4"/>
    <w:rsid w:val="00CA2460"/>
    <w:rsid w:val="00CA37CB"/>
    <w:rsid w:val="00CB699E"/>
    <w:rsid w:val="00CB726D"/>
    <w:rsid w:val="00CB794D"/>
    <w:rsid w:val="00CC0B46"/>
    <w:rsid w:val="00CC253F"/>
    <w:rsid w:val="00CC2800"/>
    <w:rsid w:val="00CC4C00"/>
    <w:rsid w:val="00CC4C64"/>
    <w:rsid w:val="00CD20D0"/>
    <w:rsid w:val="00CD5337"/>
    <w:rsid w:val="00CE313F"/>
    <w:rsid w:val="00CE4935"/>
    <w:rsid w:val="00CE5737"/>
    <w:rsid w:val="00CE60AC"/>
    <w:rsid w:val="00CF0A0F"/>
    <w:rsid w:val="00CF352B"/>
    <w:rsid w:val="00CF456B"/>
    <w:rsid w:val="00D03550"/>
    <w:rsid w:val="00D04FFF"/>
    <w:rsid w:val="00D064F4"/>
    <w:rsid w:val="00D07011"/>
    <w:rsid w:val="00D212FC"/>
    <w:rsid w:val="00D2421C"/>
    <w:rsid w:val="00D24755"/>
    <w:rsid w:val="00D27344"/>
    <w:rsid w:val="00D27713"/>
    <w:rsid w:val="00D3057B"/>
    <w:rsid w:val="00D368E4"/>
    <w:rsid w:val="00D36CC9"/>
    <w:rsid w:val="00D40E6B"/>
    <w:rsid w:val="00D4311E"/>
    <w:rsid w:val="00D46216"/>
    <w:rsid w:val="00D47734"/>
    <w:rsid w:val="00D514E2"/>
    <w:rsid w:val="00D53C3B"/>
    <w:rsid w:val="00D5519F"/>
    <w:rsid w:val="00D56D6F"/>
    <w:rsid w:val="00D63EBA"/>
    <w:rsid w:val="00D659E0"/>
    <w:rsid w:val="00D66330"/>
    <w:rsid w:val="00D720E7"/>
    <w:rsid w:val="00D72F27"/>
    <w:rsid w:val="00D74B0B"/>
    <w:rsid w:val="00D76798"/>
    <w:rsid w:val="00D77C44"/>
    <w:rsid w:val="00D864A8"/>
    <w:rsid w:val="00D86840"/>
    <w:rsid w:val="00D93B50"/>
    <w:rsid w:val="00D963FC"/>
    <w:rsid w:val="00D96913"/>
    <w:rsid w:val="00DA31AC"/>
    <w:rsid w:val="00DA3404"/>
    <w:rsid w:val="00DA3785"/>
    <w:rsid w:val="00DA433D"/>
    <w:rsid w:val="00DA47A9"/>
    <w:rsid w:val="00DA577B"/>
    <w:rsid w:val="00DB18ED"/>
    <w:rsid w:val="00DC217F"/>
    <w:rsid w:val="00DC4315"/>
    <w:rsid w:val="00DC6BC9"/>
    <w:rsid w:val="00DD3367"/>
    <w:rsid w:val="00DD3F09"/>
    <w:rsid w:val="00DD40AC"/>
    <w:rsid w:val="00DD5EDC"/>
    <w:rsid w:val="00DE4D3D"/>
    <w:rsid w:val="00DE7BA8"/>
    <w:rsid w:val="00DF002B"/>
    <w:rsid w:val="00DF29A3"/>
    <w:rsid w:val="00DF3B52"/>
    <w:rsid w:val="00DF48C4"/>
    <w:rsid w:val="00DF5329"/>
    <w:rsid w:val="00DF617E"/>
    <w:rsid w:val="00DF6D43"/>
    <w:rsid w:val="00DF7CF9"/>
    <w:rsid w:val="00E01367"/>
    <w:rsid w:val="00E01B3C"/>
    <w:rsid w:val="00E02A35"/>
    <w:rsid w:val="00E044D5"/>
    <w:rsid w:val="00E04F44"/>
    <w:rsid w:val="00E0715D"/>
    <w:rsid w:val="00E10A41"/>
    <w:rsid w:val="00E12277"/>
    <w:rsid w:val="00E16FF6"/>
    <w:rsid w:val="00E17951"/>
    <w:rsid w:val="00E20A15"/>
    <w:rsid w:val="00E26646"/>
    <w:rsid w:val="00E26883"/>
    <w:rsid w:val="00E30FB9"/>
    <w:rsid w:val="00E31039"/>
    <w:rsid w:val="00E36BC8"/>
    <w:rsid w:val="00E41605"/>
    <w:rsid w:val="00E420E6"/>
    <w:rsid w:val="00E44FA8"/>
    <w:rsid w:val="00E45DF7"/>
    <w:rsid w:val="00E46F02"/>
    <w:rsid w:val="00E47B64"/>
    <w:rsid w:val="00E50C37"/>
    <w:rsid w:val="00E51E99"/>
    <w:rsid w:val="00E52EAC"/>
    <w:rsid w:val="00E535A4"/>
    <w:rsid w:val="00E56089"/>
    <w:rsid w:val="00E566DA"/>
    <w:rsid w:val="00E57A16"/>
    <w:rsid w:val="00E60155"/>
    <w:rsid w:val="00E60723"/>
    <w:rsid w:val="00E61323"/>
    <w:rsid w:val="00E72F24"/>
    <w:rsid w:val="00E73162"/>
    <w:rsid w:val="00E7354D"/>
    <w:rsid w:val="00E749CB"/>
    <w:rsid w:val="00E80B8F"/>
    <w:rsid w:val="00E82598"/>
    <w:rsid w:val="00E84CB9"/>
    <w:rsid w:val="00E85751"/>
    <w:rsid w:val="00E9264D"/>
    <w:rsid w:val="00E961FC"/>
    <w:rsid w:val="00EA23E7"/>
    <w:rsid w:val="00EA5036"/>
    <w:rsid w:val="00EA639F"/>
    <w:rsid w:val="00EA76AA"/>
    <w:rsid w:val="00EB2BB6"/>
    <w:rsid w:val="00EB4DFC"/>
    <w:rsid w:val="00EB66E1"/>
    <w:rsid w:val="00EB737C"/>
    <w:rsid w:val="00EC082F"/>
    <w:rsid w:val="00EC0CBA"/>
    <w:rsid w:val="00EC0E69"/>
    <w:rsid w:val="00EC10D4"/>
    <w:rsid w:val="00EC1431"/>
    <w:rsid w:val="00EC77FF"/>
    <w:rsid w:val="00ED029C"/>
    <w:rsid w:val="00ED02B1"/>
    <w:rsid w:val="00ED12E3"/>
    <w:rsid w:val="00ED25AB"/>
    <w:rsid w:val="00ED2A4A"/>
    <w:rsid w:val="00ED4098"/>
    <w:rsid w:val="00ED7DA1"/>
    <w:rsid w:val="00EE08EA"/>
    <w:rsid w:val="00EE1F76"/>
    <w:rsid w:val="00EE5E25"/>
    <w:rsid w:val="00EE79E8"/>
    <w:rsid w:val="00EF1632"/>
    <w:rsid w:val="00EF2D0B"/>
    <w:rsid w:val="00EF4058"/>
    <w:rsid w:val="00EF45AC"/>
    <w:rsid w:val="00F01D0D"/>
    <w:rsid w:val="00F031A5"/>
    <w:rsid w:val="00F1039F"/>
    <w:rsid w:val="00F10E6E"/>
    <w:rsid w:val="00F12F0B"/>
    <w:rsid w:val="00F13EEF"/>
    <w:rsid w:val="00F177D7"/>
    <w:rsid w:val="00F20A29"/>
    <w:rsid w:val="00F21834"/>
    <w:rsid w:val="00F2287A"/>
    <w:rsid w:val="00F22B39"/>
    <w:rsid w:val="00F24A22"/>
    <w:rsid w:val="00F2685F"/>
    <w:rsid w:val="00F3002C"/>
    <w:rsid w:val="00F30891"/>
    <w:rsid w:val="00F31EF6"/>
    <w:rsid w:val="00F35610"/>
    <w:rsid w:val="00F35725"/>
    <w:rsid w:val="00F37422"/>
    <w:rsid w:val="00F43950"/>
    <w:rsid w:val="00F45F0C"/>
    <w:rsid w:val="00F46766"/>
    <w:rsid w:val="00F47CB2"/>
    <w:rsid w:val="00F53590"/>
    <w:rsid w:val="00F55865"/>
    <w:rsid w:val="00F55D91"/>
    <w:rsid w:val="00F560D2"/>
    <w:rsid w:val="00F57108"/>
    <w:rsid w:val="00F571F6"/>
    <w:rsid w:val="00F57216"/>
    <w:rsid w:val="00F629FD"/>
    <w:rsid w:val="00F6615F"/>
    <w:rsid w:val="00F71264"/>
    <w:rsid w:val="00F7229A"/>
    <w:rsid w:val="00F74ACC"/>
    <w:rsid w:val="00F75390"/>
    <w:rsid w:val="00F758FB"/>
    <w:rsid w:val="00F77C84"/>
    <w:rsid w:val="00F80662"/>
    <w:rsid w:val="00F85F03"/>
    <w:rsid w:val="00F85F2C"/>
    <w:rsid w:val="00F86780"/>
    <w:rsid w:val="00F86A15"/>
    <w:rsid w:val="00F904E3"/>
    <w:rsid w:val="00F96D9D"/>
    <w:rsid w:val="00FA01E4"/>
    <w:rsid w:val="00FA0313"/>
    <w:rsid w:val="00FA089A"/>
    <w:rsid w:val="00FA43B3"/>
    <w:rsid w:val="00FA50D9"/>
    <w:rsid w:val="00FA66C0"/>
    <w:rsid w:val="00FB3CD0"/>
    <w:rsid w:val="00FB6704"/>
    <w:rsid w:val="00FB758F"/>
    <w:rsid w:val="00FC1977"/>
    <w:rsid w:val="00FC1C9E"/>
    <w:rsid w:val="00FC2429"/>
    <w:rsid w:val="00FC357B"/>
    <w:rsid w:val="00FC3CB8"/>
    <w:rsid w:val="00FC4B46"/>
    <w:rsid w:val="00FC5454"/>
    <w:rsid w:val="00FC66E9"/>
    <w:rsid w:val="00FD1691"/>
    <w:rsid w:val="00FD1D2D"/>
    <w:rsid w:val="00FD2F01"/>
    <w:rsid w:val="00FD4432"/>
    <w:rsid w:val="00FD6641"/>
    <w:rsid w:val="00FE0238"/>
    <w:rsid w:val="00FE309A"/>
    <w:rsid w:val="00FE6B7D"/>
    <w:rsid w:val="00FF5C01"/>
    <w:rsid w:val="00FF6D96"/>
    <w:rsid w:val="00FF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ADCBF6-8099-4173-96D1-27DFFDB39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1"/>
      <w:szCs w:val="22"/>
    </w:rPr>
  </w:style>
  <w:style w:type="paragraph" w:styleId="1">
    <w:name w:val="heading 1"/>
    <w:basedOn w:val="a"/>
    <w:next w:val="a"/>
    <w:link w:val="10"/>
    <w:uiPriority w:val="9"/>
    <w:qFormat/>
    <w:rsid w:val="000D6E45"/>
    <w:pPr>
      <w:keepNext/>
      <w:keepLines/>
      <w:spacing w:before="120" w:after="120"/>
      <w:ind w:firstLineChars="200" w:firstLine="482"/>
      <w:outlineLvl w:val="0"/>
    </w:pPr>
    <w:rPr>
      <w:b/>
      <w:bCs/>
      <w:kern w:val="0"/>
      <w:sz w:val="24"/>
      <w:szCs w:val="44"/>
    </w:rPr>
  </w:style>
  <w:style w:type="paragraph" w:styleId="2">
    <w:name w:val="heading 2"/>
    <w:basedOn w:val="a"/>
    <w:next w:val="a"/>
    <w:link w:val="20"/>
    <w:uiPriority w:val="9"/>
    <w:unhideWhenUsed/>
    <w:qFormat/>
    <w:rsid w:val="006C74CB"/>
    <w:pPr>
      <w:keepNext/>
      <w:keepLines/>
      <w:spacing w:before="120" w:after="120"/>
      <w:ind w:firstLineChars="200" w:firstLine="482"/>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F522A"/>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rsid w:val="005F522A"/>
    <w:rPr>
      <w:sz w:val="18"/>
      <w:szCs w:val="18"/>
    </w:rPr>
  </w:style>
  <w:style w:type="paragraph" w:styleId="a5">
    <w:name w:val="footer"/>
    <w:basedOn w:val="a"/>
    <w:link w:val="a6"/>
    <w:uiPriority w:val="99"/>
    <w:unhideWhenUsed/>
    <w:rsid w:val="005F522A"/>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rsid w:val="005F522A"/>
    <w:rPr>
      <w:sz w:val="18"/>
      <w:szCs w:val="18"/>
    </w:rPr>
  </w:style>
  <w:style w:type="paragraph" w:styleId="a7">
    <w:name w:val="List Paragraph"/>
    <w:basedOn w:val="a"/>
    <w:uiPriority w:val="34"/>
    <w:qFormat/>
    <w:rsid w:val="00027CCD"/>
    <w:pPr>
      <w:ind w:firstLineChars="200" w:firstLine="420"/>
    </w:pPr>
  </w:style>
  <w:style w:type="character" w:customStyle="1" w:styleId="txtcontent11">
    <w:name w:val="txtcontent11"/>
    <w:rsid w:val="00BE1BF8"/>
    <w:rPr>
      <w:rFonts w:ascii="ˎ̥" w:hAnsi="ˎ̥" w:hint="default"/>
      <w:b w:val="0"/>
      <w:bCs w:val="0"/>
      <w:color w:val="000000"/>
      <w:sz w:val="21"/>
      <w:szCs w:val="21"/>
    </w:rPr>
  </w:style>
  <w:style w:type="paragraph" w:styleId="a8">
    <w:name w:val="Date"/>
    <w:basedOn w:val="a"/>
    <w:next w:val="a"/>
    <w:link w:val="a9"/>
    <w:uiPriority w:val="99"/>
    <w:semiHidden/>
    <w:unhideWhenUsed/>
    <w:rsid w:val="00FC4B46"/>
    <w:pPr>
      <w:ind w:leftChars="2500" w:left="100"/>
    </w:pPr>
    <w:rPr>
      <w:lang w:val="x-none" w:eastAsia="x-none"/>
    </w:rPr>
  </w:style>
  <w:style w:type="character" w:customStyle="1" w:styleId="a9">
    <w:name w:val="日期 字符"/>
    <w:link w:val="a8"/>
    <w:uiPriority w:val="99"/>
    <w:semiHidden/>
    <w:rsid w:val="00FC4B46"/>
    <w:rPr>
      <w:kern w:val="2"/>
      <w:sz w:val="21"/>
      <w:szCs w:val="22"/>
    </w:rPr>
  </w:style>
  <w:style w:type="paragraph" w:styleId="HTML">
    <w:name w:val="HTML Preformatted"/>
    <w:basedOn w:val="a"/>
    <w:link w:val="HTML0"/>
    <w:uiPriority w:val="99"/>
    <w:unhideWhenUsed/>
    <w:rsid w:val="00FC4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0">
    <w:name w:val="HTML 预设格式 字符"/>
    <w:link w:val="HTML"/>
    <w:uiPriority w:val="99"/>
    <w:rsid w:val="00FC4B46"/>
    <w:rPr>
      <w:rFonts w:ascii="宋体" w:hAnsi="宋体" w:cs="宋体"/>
      <w:sz w:val="24"/>
      <w:szCs w:val="24"/>
    </w:rPr>
  </w:style>
  <w:style w:type="character" w:styleId="aa">
    <w:name w:val="Hyperlink"/>
    <w:uiPriority w:val="99"/>
    <w:unhideWhenUsed/>
    <w:rsid w:val="00515033"/>
    <w:rPr>
      <w:color w:val="0000FF"/>
      <w:u w:val="single"/>
    </w:rPr>
  </w:style>
  <w:style w:type="paragraph" w:styleId="ab">
    <w:name w:val="Balloon Text"/>
    <w:basedOn w:val="a"/>
    <w:semiHidden/>
    <w:rsid w:val="0029282B"/>
    <w:rPr>
      <w:sz w:val="18"/>
      <w:szCs w:val="18"/>
    </w:rPr>
  </w:style>
  <w:style w:type="paragraph" w:customStyle="1" w:styleId="ParaCharCharCharCharCharCharChar">
    <w:name w:val="默认段落字体 Para Char Char Char Char Char Char Char"/>
    <w:basedOn w:val="a"/>
    <w:rsid w:val="00430743"/>
    <w:pPr>
      <w:spacing w:line="240" w:lineRule="auto"/>
    </w:pPr>
    <w:rPr>
      <w:rFonts w:ascii="Tahoma" w:hAnsi="Tahoma"/>
      <w:sz w:val="24"/>
      <w:szCs w:val="20"/>
    </w:rPr>
  </w:style>
  <w:style w:type="paragraph" w:customStyle="1" w:styleId="Default">
    <w:name w:val="Default"/>
    <w:qFormat/>
    <w:rsid w:val="00DD5EDC"/>
    <w:pPr>
      <w:widowControl w:val="0"/>
      <w:autoSpaceDE w:val="0"/>
      <w:autoSpaceDN w:val="0"/>
      <w:adjustRightInd w:val="0"/>
    </w:pPr>
    <w:rPr>
      <w:rFonts w:ascii="宋体" w:hAnsi="Times New Roman" w:cs="宋体"/>
      <w:color w:val="000000"/>
      <w:sz w:val="24"/>
      <w:szCs w:val="24"/>
    </w:rPr>
  </w:style>
  <w:style w:type="character" w:styleId="ac">
    <w:name w:val="page number"/>
    <w:basedOn w:val="a0"/>
    <w:rsid w:val="0030607B"/>
  </w:style>
  <w:style w:type="character" w:styleId="ad">
    <w:name w:val="annotation reference"/>
    <w:rsid w:val="00306864"/>
    <w:rPr>
      <w:sz w:val="21"/>
      <w:szCs w:val="21"/>
    </w:rPr>
  </w:style>
  <w:style w:type="paragraph" w:styleId="ae">
    <w:name w:val="annotation text"/>
    <w:basedOn w:val="a"/>
    <w:link w:val="af"/>
    <w:rsid w:val="00306864"/>
    <w:pPr>
      <w:jc w:val="left"/>
    </w:pPr>
    <w:rPr>
      <w:lang w:val="x-none" w:eastAsia="x-none"/>
    </w:rPr>
  </w:style>
  <w:style w:type="paragraph" w:styleId="af0">
    <w:name w:val="annotation subject"/>
    <w:basedOn w:val="ae"/>
    <w:next w:val="ae"/>
    <w:semiHidden/>
    <w:rsid w:val="00306864"/>
    <w:rPr>
      <w:b/>
      <w:bCs/>
    </w:rPr>
  </w:style>
  <w:style w:type="table" w:styleId="af1">
    <w:name w:val="Table Grid"/>
    <w:basedOn w:val="a1"/>
    <w:uiPriority w:val="59"/>
    <w:qFormat/>
    <w:rsid w:val="00FD169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C4C64"/>
    <w:rPr>
      <w:kern w:val="2"/>
      <w:sz w:val="21"/>
      <w:szCs w:val="22"/>
    </w:rPr>
  </w:style>
  <w:style w:type="character" w:customStyle="1" w:styleId="af">
    <w:name w:val="批注文字 字符"/>
    <w:link w:val="ae"/>
    <w:rsid w:val="00B405A5"/>
    <w:rPr>
      <w:kern w:val="2"/>
      <w:sz w:val="21"/>
      <w:szCs w:val="22"/>
    </w:rPr>
  </w:style>
  <w:style w:type="paragraph" w:customStyle="1" w:styleId="xl51">
    <w:name w:val="xl51"/>
    <w:basedOn w:val="a"/>
    <w:qFormat/>
    <w:rsid w:val="00A759F3"/>
    <w:pPr>
      <w:widowControl/>
      <w:spacing w:before="100" w:beforeAutospacing="1" w:after="100" w:afterAutospacing="1" w:line="240" w:lineRule="auto"/>
      <w:jc w:val="center"/>
      <w:textAlignment w:val="center"/>
    </w:pPr>
    <w:rPr>
      <w:rFonts w:ascii="宋体" w:hAnsi="宋体" w:hint="eastAsia"/>
      <w:b/>
      <w:bCs/>
      <w:kern w:val="0"/>
      <w:sz w:val="36"/>
      <w:szCs w:val="36"/>
    </w:rPr>
  </w:style>
  <w:style w:type="paragraph" w:styleId="af3">
    <w:name w:val="No Spacing"/>
    <w:uiPriority w:val="1"/>
    <w:qFormat/>
    <w:rsid w:val="000D6E45"/>
    <w:pPr>
      <w:widowControl w:val="0"/>
      <w:spacing w:beforeLines="50" w:before="156" w:line="360" w:lineRule="auto"/>
      <w:ind w:firstLineChars="200" w:firstLine="480"/>
      <w:jc w:val="both"/>
    </w:pPr>
    <w:rPr>
      <w:rFonts w:ascii="Times New Roman" w:hAnsi="Times New Roman"/>
      <w:kern w:val="2"/>
      <w:sz w:val="24"/>
      <w:szCs w:val="22"/>
    </w:rPr>
  </w:style>
  <w:style w:type="character" w:customStyle="1" w:styleId="10">
    <w:name w:val="标题 1 字符"/>
    <w:link w:val="1"/>
    <w:uiPriority w:val="9"/>
    <w:rsid w:val="000D6E45"/>
    <w:rPr>
      <w:b/>
      <w:bCs/>
      <w:sz w:val="24"/>
      <w:szCs w:val="44"/>
    </w:rPr>
  </w:style>
  <w:style w:type="table" w:customStyle="1" w:styleId="11">
    <w:name w:val="网格型1"/>
    <w:basedOn w:val="a1"/>
    <w:next w:val="af1"/>
    <w:uiPriority w:val="59"/>
    <w:qFormat/>
    <w:rsid w:val="00E17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正文-标准"/>
    <w:basedOn w:val="a"/>
    <w:link w:val="-Char"/>
    <w:qFormat/>
    <w:rsid w:val="00DA577B"/>
    <w:pPr>
      <w:spacing w:before="120"/>
      <w:ind w:firstLineChars="200" w:firstLine="480"/>
    </w:pPr>
    <w:rPr>
      <w:rFonts w:ascii="Times New Roman" w:hAnsi="Times New Roman"/>
      <w:sz w:val="24"/>
      <w:szCs w:val="24"/>
    </w:rPr>
  </w:style>
  <w:style w:type="character" w:customStyle="1" w:styleId="-Char">
    <w:name w:val="正文-标准 Char"/>
    <w:link w:val="-"/>
    <w:rsid w:val="00DA577B"/>
    <w:rPr>
      <w:rFonts w:ascii="Times New Roman" w:hAnsi="Times New Roman"/>
      <w:kern w:val="2"/>
      <w:sz w:val="24"/>
      <w:szCs w:val="24"/>
    </w:rPr>
  </w:style>
  <w:style w:type="character" w:customStyle="1" w:styleId="20">
    <w:name w:val="标题 2 字符"/>
    <w:link w:val="2"/>
    <w:uiPriority w:val="9"/>
    <w:rsid w:val="006C74CB"/>
    <w:rPr>
      <w:rFonts w:ascii="Cambria" w:eastAsia="宋体" w:hAnsi="Cambria" w:cs="Times New Roman"/>
      <w:b/>
      <w:bCs/>
      <w:kern w:val="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27741">
      <w:bodyDiv w:val="1"/>
      <w:marLeft w:val="0"/>
      <w:marRight w:val="0"/>
      <w:marTop w:val="0"/>
      <w:marBottom w:val="0"/>
      <w:divBdr>
        <w:top w:val="none" w:sz="0" w:space="0" w:color="auto"/>
        <w:left w:val="none" w:sz="0" w:space="0" w:color="auto"/>
        <w:bottom w:val="none" w:sz="0" w:space="0" w:color="auto"/>
        <w:right w:val="none" w:sz="0" w:space="0" w:color="auto"/>
      </w:divBdr>
      <w:divsChild>
        <w:div w:id="1092817038">
          <w:marLeft w:val="0"/>
          <w:marRight w:val="0"/>
          <w:marTop w:val="0"/>
          <w:marBottom w:val="0"/>
          <w:divBdr>
            <w:top w:val="none" w:sz="0" w:space="0" w:color="auto"/>
            <w:left w:val="none" w:sz="0" w:space="0" w:color="auto"/>
            <w:bottom w:val="none" w:sz="0" w:space="0" w:color="auto"/>
            <w:right w:val="none" w:sz="0" w:space="0" w:color="auto"/>
          </w:divBdr>
        </w:div>
      </w:divsChild>
    </w:div>
    <w:div w:id="688801131">
      <w:bodyDiv w:val="1"/>
      <w:marLeft w:val="0"/>
      <w:marRight w:val="0"/>
      <w:marTop w:val="0"/>
      <w:marBottom w:val="0"/>
      <w:divBdr>
        <w:top w:val="none" w:sz="0" w:space="0" w:color="auto"/>
        <w:left w:val="none" w:sz="0" w:space="0" w:color="auto"/>
        <w:bottom w:val="none" w:sz="0" w:space="0" w:color="auto"/>
        <w:right w:val="none" w:sz="0" w:space="0" w:color="auto"/>
      </w:divBdr>
    </w:div>
    <w:div w:id="1805467208">
      <w:bodyDiv w:val="1"/>
      <w:marLeft w:val="0"/>
      <w:marRight w:val="0"/>
      <w:marTop w:val="0"/>
      <w:marBottom w:val="0"/>
      <w:divBdr>
        <w:top w:val="none" w:sz="0" w:space="0" w:color="auto"/>
        <w:left w:val="none" w:sz="0" w:space="0" w:color="auto"/>
        <w:bottom w:val="none" w:sz="0" w:space="0" w:color="auto"/>
        <w:right w:val="none" w:sz="0" w:space="0" w:color="auto"/>
      </w:divBdr>
    </w:div>
    <w:div w:id="199086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0F6D16-AAFD-4663-B91B-6E57990E1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Pages>
  <Words>516</Words>
  <Characters>2942</Characters>
  <Application>Microsoft Office Word</Application>
  <DocSecurity>0</DocSecurity>
  <Lines>24</Lines>
  <Paragraphs>6</Paragraphs>
  <ScaleCrop>false</ScaleCrop>
  <Company>信达</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证券代码：002587        证券简称：奥拓电子        公告编号：2011-009</dc:title>
  <dc:subject/>
  <dc:creator>Wangsh</dc:creator>
  <cp:keywords/>
  <cp:lastModifiedBy>Wangsh</cp:lastModifiedBy>
  <cp:revision>104</cp:revision>
  <cp:lastPrinted>2013-04-10T09:49:00Z</cp:lastPrinted>
  <dcterms:created xsi:type="dcterms:W3CDTF">2023-11-09T06:11:00Z</dcterms:created>
  <dcterms:modified xsi:type="dcterms:W3CDTF">2024-11-07T02:37:00Z</dcterms:modified>
</cp:coreProperties>
</file>