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F1E6E" w14:textId="6279D715" w:rsidR="00E5023A" w:rsidRDefault="008E3D6B">
      <w:pPr>
        <w:autoSpaceDE w:val="0"/>
        <w:autoSpaceDN w:val="0"/>
        <w:adjustRightInd w:val="0"/>
        <w:jc w:val="left"/>
        <w:rPr>
          <w:rFonts w:ascii="Times New Roman" w:eastAsia="宋体" w:hAnsi="Times New Roman" w:cs="Times New Roman"/>
          <w:color w:val="000000"/>
          <w:kern w:val="0"/>
          <w:sz w:val="28"/>
          <w:szCs w:val="28"/>
        </w:rPr>
      </w:pPr>
      <w:r>
        <w:rPr>
          <w:rFonts w:ascii="Times New Roman" w:eastAsia="宋体" w:hAnsi="宋体" w:cs="Times New Roman"/>
          <w:color w:val="000000"/>
          <w:kern w:val="0"/>
          <w:sz w:val="28"/>
          <w:szCs w:val="28"/>
        </w:rPr>
        <w:t>证券代码：</w:t>
      </w:r>
      <w:r>
        <w:rPr>
          <w:rFonts w:ascii="Times New Roman" w:eastAsia="宋体" w:hAnsi="Times New Roman" w:cs="Times New Roman"/>
          <w:color w:val="000000"/>
          <w:kern w:val="0"/>
          <w:sz w:val="28"/>
          <w:szCs w:val="28"/>
        </w:rPr>
        <w:t xml:space="preserve">300308     </w:t>
      </w:r>
      <w:r>
        <w:rPr>
          <w:rFonts w:ascii="Times New Roman" w:eastAsia="宋体" w:hAnsi="宋体" w:cs="Times New Roman"/>
          <w:color w:val="000000"/>
          <w:kern w:val="0"/>
          <w:sz w:val="28"/>
          <w:szCs w:val="28"/>
        </w:rPr>
        <w:t>证券简称：中际旭创</w:t>
      </w:r>
      <w:r>
        <w:rPr>
          <w:rFonts w:ascii="Times New Roman" w:eastAsia="宋体" w:hAnsi="Times New Roman" w:cs="Times New Roman"/>
          <w:color w:val="000000"/>
          <w:kern w:val="0"/>
          <w:sz w:val="28"/>
          <w:szCs w:val="28"/>
        </w:rPr>
        <w:t xml:space="preserve">     </w:t>
      </w:r>
      <w:r>
        <w:rPr>
          <w:rFonts w:ascii="Times New Roman" w:eastAsia="宋体" w:hAnsi="宋体" w:cs="Times New Roman"/>
          <w:color w:val="000000"/>
          <w:kern w:val="0"/>
          <w:sz w:val="28"/>
          <w:szCs w:val="28"/>
        </w:rPr>
        <w:t>公告编号：</w:t>
      </w:r>
      <w:r w:rsidR="00E00123">
        <w:rPr>
          <w:rFonts w:ascii="Times New Roman" w:eastAsia="宋体" w:hAnsi="Times New Roman" w:cs="Times New Roman"/>
          <w:color w:val="000000"/>
          <w:kern w:val="0"/>
          <w:sz w:val="28"/>
          <w:szCs w:val="28"/>
        </w:rPr>
        <w:t>20</w:t>
      </w:r>
      <w:r w:rsidR="00E00123">
        <w:rPr>
          <w:rFonts w:ascii="Times New Roman" w:eastAsia="宋体" w:hAnsi="Times New Roman" w:cs="Times New Roman" w:hint="eastAsia"/>
          <w:color w:val="000000"/>
          <w:kern w:val="0"/>
          <w:sz w:val="28"/>
          <w:szCs w:val="28"/>
        </w:rPr>
        <w:t>2</w:t>
      </w:r>
      <w:r w:rsidR="00EF5613">
        <w:rPr>
          <w:rFonts w:ascii="Times New Roman" w:eastAsia="宋体" w:hAnsi="Times New Roman" w:cs="Times New Roman"/>
          <w:color w:val="000000"/>
          <w:kern w:val="0"/>
          <w:sz w:val="28"/>
          <w:szCs w:val="28"/>
        </w:rPr>
        <w:t>4</w:t>
      </w:r>
      <w:r w:rsidR="00D53D0C" w:rsidRPr="00F029CA">
        <w:rPr>
          <w:rFonts w:ascii="Times New Roman" w:eastAsia="宋体" w:hAnsi="Times New Roman" w:cs="Times New Roman"/>
          <w:color w:val="000000"/>
          <w:kern w:val="0"/>
          <w:sz w:val="28"/>
          <w:szCs w:val="28"/>
        </w:rPr>
        <w:t>-</w:t>
      </w:r>
      <w:r w:rsidR="00EF5613">
        <w:rPr>
          <w:rFonts w:ascii="Times New Roman" w:eastAsia="宋体" w:hAnsi="Times New Roman" w:cs="Times New Roman" w:hint="eastAsia"/>
          <w:color w:val="000000"/>
          <w:kern w:val="0"/>
          <w:sz w:val="28"/>
          <w:szCs w:val="28"/>
        </w:rPr>
        <w:t>0</w:t>
      </w:r>
      <w:r w:rsidR="00923C28">
        <w:rPr>
          <w:rFonts w:ascii="Times New Roman" w:eastAsia="宋体" w:hAnsi="Times New Roman" w:cs="Times New Roman"/>
          <w:color w:val="000000"/>
          <w:kern w:val="0"/>
          <w:sz w:val="28"/>
          <w:szCs w:val="28"/>
        </w:rPr>
        <w:t>96</w:t>
      </w:r>
    </w:p>
    <w:p w14:paraId="305F4E1E" w14:textId="77777777" w:rsidR="0090131A" w:rsidRDefault="008E3D6B" w:rsidP="0018082E">
      <w:pPr>
        <w:autoSpaceDE w:val="0"/>
        <w:autoSpaceDN w:val="0"/>
        <w:adjustRightInd w:val="0"/>
        <w:spacing w:beforeLines="150" w:before="468"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中际旭创股份有限公司</w:t>
      </w:r>
    </w:p>
    <w:p w14:paraId="489F4D55" w14:textId="0C829FE4" w:rsidR="00E5023A" w:rsidRDefault="0090131A" w:rsidP="0090131A">
      <w:pPr>
        <w:autoSpaceDE w:val="0"/>
        <w:autoSpaceDN w:val="0"/>
        <w:adjustRightInd w:val="0"/>
        <w:spacing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关于</w:t>
      </w:r>
      <w:r w:rsidR="00290639">
        <w:rPr>
          <w:rFonts w:asciiTheme="minorEastAsia" w:hAnsiTheme="minorEastAsia" w:hint="eastAsia"/>
          <w:b/>
          <w:color w:val="000000"/>
          <w:sz w:val="28"/>
          <w:szCs w:val="28"/>
        </w:rPr>
        <w:t>投资</w:t>
      </w:r>
      <w:r w:rsidR="00066876" w:rsidRPr="00066876">
        <w:rPr>
          <w:rFonts w:asciiTheme="minorEastAsia" w:hAnsiTheme="minorEastAsia" w:hint="eastAsia"/>
          <w:b/>
          <w:color w:val="000000"/>
          <w:sz w:val="28"/>
          <w:szCs w:val="28"/>
        </w:rPr>
        <w:t>禾创致远二期基金</w:t>
      </w:r>
      <w:r w:rsidR="00602C27">
        <w:rPr>
          <w:rFonts w:asciiTheme="minorEastAsia" w:hAnsiTheme="minorEastAsia" w:hint="eastAsia"/>
          <w:b/>
          <w:color w:val="000000"/>
          <w:sz w:val="28"/>
          <w:szCs w:val="28"/>
        </w:rPr>
        <w:t>的</w:t>
      </w:r>
      <w:r w:rsidR="008E3D6B">
        <w:rPr>
          <w:rFonts w:asciiTheme="minorEastAsia" w:hAnsiTheme="minorEastAsia" w:hint="eastAsia"/>
          <w:b/>
          <w:color w:val="000000"/>
          <w:sz w:val="28"/>
          <w:szCs w:val="28"/>
        </w:rPr>
        <w:t>公告</w:t>
      </w:r>
    </w:p>
    <w:p w14:paraId="22669AE2" w14:textId="10B9DCD3" w:rsidR="00E5023A" w:rsidRDefault="00957DFA">
      <w:pPr>
        <w:autoSpaceDE w:val="0"/>
        <w:autoSpaceDN w:val="0"/>
        <w:adjustRightInd w:val="0"/>
        <w:spacing w:line="360" w:lineRule="auto"/>
        <w:ind w:left="360"/>
        <w:rPr>
          <w:rFonts w:asciiTheme="minorEastAsia" w:hAnsiTheme="minorEastAsia"/>
          <w:color w:val="000000"/>
          <w:sz w:val="24"/>
          <w:szCs w:val="24"/>
        </w:rPr>
      </w:pPr>
      <w:r>
        <w:rPr>
          <w:rFonts w:asciiTheme="minorEastAsia" w:hAnsiTheme="minorEastAsia"/>
          <w:noProof/>
          <w:color w:val="000000"/>
          <w:sz w:val="24"/>
          <w:szCs w:val="24"/>
        </w:rPr>
        <mc:AlternateContent>
          <mc:Choice Requires="wps">
            <w:drawing>
              <wp:anchor distT="0" distB="0" distL="114300" distR="114300" simplePos="0" relativeHeight="251658240" behindDoc="0" locked="0" layoutInCell="1" allowOverlap="1" wp14:anchorId="7533C8A6" wp14:editId="51E7DCEA">
                <wp:simplePos x="0" y="0"/>
                <wp:positionH relativeFrom="column">
                  <wp:posOffset>-20320</wp:posOffset>
                </wp:positionH>
                <wp:positionV relativeFrom="paragraph">
                  <wp:posOffset>125730</wp:posOffset>
                </wp:positionV>
                <wp:extent cx="5628005" cy="72390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723900"/>
                        </a:xfrm>
                        <a:prstGeom prst="rect">
                          <a:avLst/>
                        </a:prstGeom>
                        <a:solidFill>
                          <a:srgbClr val="FFFFFF"/>
                        </a:solidFill>
                        <a:ln w="6350">
                          <a:solidFill>
                            <a:srgbClr val="000000"/>
                          </a:solidFill>
                          <a:miter lim="800000"/>
                          <a:headEnd/>
                          <a:tailEnd/>
                        </a:ln>
                      </wps:spPr>
                      <wps:txb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3C8A6" id="_x0000_t202" coordsize="21600,21600" o:spt="202" path="m,l,21600r21600,l21600,xe">
                <v:stroke joinstyle="miter"/>
                <v:path gradientshapeok="t" o:connecttype="rect"/>
              </v:shapetype>
              <v:shape id="Text Box 2" o:spid="_x0000_s1026" type="#_x0000_t202" style="position:absolute;left:0;text-align:left;margin-left:-1.6pt;margin-top:9.9pt;width:443.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" strokeweight=".5pt">
                <v:textbo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v:textbox>
              </v:shape>
            </w:pict>
          </mc:Fallback>
        </mc:AlternateContent>
      </w:r>
    </w:p>
    <w:p w14:paraId="5550A43F"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11B9DE0E"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22887869" w14:textId="77777777" w:rsidR="009E0C86" w:rsidRPr="009D5336" w:rsidRDefault="009E0C86" w:rsidP="004D3DF7">
      <w:pPr>
        <w:pStyle w:val="2"/>
        <w:spacing w:before="240"/>
      </w:pPr>
      <w:r w:rsidRPr="009D5336">
        <w:t>一、</w:t>
      </w:r>
      <w:r w:rsidR="00B66D27" w:rsidRPr="009D5336">
        <w:rPr>
          <w:rFonts w:hint="eastAsia"/>
        </w:rPr>
        <w:t>对外投资</w:t>
      </w:r>
      <w:r w:rsidRPr="009D5336">
        <w:t>概述</w:t>
      </w:r>
    </w:p>
    <w:p w14:paraId="2B9D6084" w14:textId="6D841D06" w:rsidR="00C154BC" w:rsidRDefault="00C154BC" w:rsidP="0090131A">
      <w:pPr>
        <w:pStyle w:val="af4"/>
      </w:pPr>
      <w:bookmarkStart w:id="0" w:name="_Hlk515134638"/>
      <w:r w:rsidRPr="00C154BC">
        <w:rPr>
          <w:rFonts w:hint="eastAsia"/>
        </w:rPr>
        <w:t>中际旭创股份有限公司（以下简称“公司”或“中际旭创”）于</w:t>
      </w:r>
      <w:r>
        <w:rPr>
          <w:rFonts w:hint="eastAsia"/>
        </w:rPr>
        <w:t>202</w:t>
      </w:r>
      <w:r>
        <w:t>4</w:t>
      </w:r>
      <w:r w:rsidRPr="00C154BC">
        <w:rPr>
          <w:rFonts w:hint="eastAsia"/>
        </w:rPr>
        <w:t>年</w:t>
      </w:r>
      <w:r>
        <w:t>11</w:t>
      </w:r>
      <w:r w:rsidRPr="00C154BC">
        <w:rPr>
          <w:rFonts w:hint="eastAsia"/>
        </w:rPr>
        <w:t>月</w:t>
      </w:r>
      <w:r>
        <w:rPr>
          <w:rFonts w:hint="eastAsia"/>
        </w:rPr>
        <w:t>2</w:t>
      </w:r>
      <w:r w:rsidRPr="00C154BC">
        <w:rPr>
          <w:rFonts w:hint="eastAsia"/>
        </w:rPr>
        <w:t>9</w:t>
      </w:r>
      <w:r>
        <w:rPr>
          <w:rFonts w:hint="eastAsia"/>
        </w:rPr>
        <w:t>日召开第五届董事会第十五次会议和第五</w:t>
      </w:r>
      <w:r w:rsidRPr="00C154BC">
        <w:rPr>
          <w:rFonts w:hint="eastAsia"/>
        </w:rPr>
        <w:t>届监事会第十</w:t>
      </w:r>
      <w:r>
        <w:rPr>
          <w:rFonts w:hint="eastAsia"/>
        </w:rPr>
        <w:t>三</w:t>
      </w:r>
      <w:r w:rsidRPr="00C154BC">
        <w:rPr>
          <w:rFonts w:hint="eastAsia"/>
        </w:rPr>
        <w:t>次会议，分别审议通过了《关于投资禾创致远二期基金的议案》，为充分发挥双方优势，加强公司在光电产业链</w:t>
      </w:r>
      <w:r>
        <w:rPr>
          <w:rFonts w:hint="eastAsia"/>
        </w:rPr>
        <w:t>、</w:t>
      </w:r>
      <w:r w:rsidRPr="00C154BC">
        <w:rPr>
          <w:rFonts w:hint="eastAsia"/>
        </w:rPr>
        <w:t>先进材料、智能汽车和机器人等领域的</w:t>
      </w:r>
      <w:r>
        <w:rPr>
          <w:rFonts w:hint="eastAsia"/>
        </w:rPr>
        <w:t>投资</w:t>
      </w:r>
      <w:r w:rsidRPr="00C154BC">
        <w:rPr>
          <w:rFonts w:hint="eastAsia"/>
        </w:rPr>
        <w:t>布局，公司拟与苏州工业园区元禾新兴产业投资管理有限公司（以下简称“元禾</w:t>
      </w:r>
      <w:r>
        <w:rPr>
          <w:rFonts w:hint="eastAsia"/>
        </w:rPr>
        <w:t>新兴产投</w:t>
      </w:r>
      <w:r w:rsidRPr="00C154BC">
        <w:rPr>
          <w:rFonts w:hint="eastAsia"/>
        </w:rPr>
        <w:t>”）合资设立禾创致远二期（苏州）企业管理中心（有限合伙）（具体名称以工商登记为准），其中公司出资人民币</w:t>
      </w:r>
      <w:r w:rsidR="00025F50">
        <w:t>1,400</w:t>
      </w:r>
      <w:r w:rsidRPr="00C154BC">
        <w:rPr>
          <w:rFonts w:hint="eastAsia"/>
        </w:rPr>
        <w:t>.00</w:t>
      </w:r>
      <w:r w:rsidRPr="00C154BC">
        <w:rPr>
          <w:rFonts w:hint="eastAsia"/>
        </w:rPr>
        <w:t>万元，占出资总额的</w:t>
      </w:r>
      <w:r w:rsidR="00025F50" w:rsidRPr="00025F50">
        <w:t>93.33%</w:t>
      </w:r>
      <w:r w:rsidRPr="00C154BC">
        <w:rPr>
          <w:rFonts w:hint="eastAsia"/>
        </w:rPr>
        <w:t>；</w:t>
      </w:r>
      <w:r w:rsidR="00025F50" w:rsidRPr="00025F50">
        <w:rPr>
          <w:rFonts w:hint="eastAsia"/>
        </w:rPr>
        <w:t>元禾新兴产投</w:t>
      </w:r>
      <w:r w:rsidRPr="00C154BC">
        <w:rPr>
          <w:rFonts w:hint="eastAsia"/>
        </w:rPr>
        <w:t>出资人民币</w:t>
      </w:r>
      <w:r w:rsidR="00025F50">
        <w:t>100</w:t>
      </w:r>
      <w:r w:rsidRPr="00C154BC">
        <w:rPr>
          <w:rFonts w:hint="eastAsia"/>
        </w:rPr>
        <w:t>.00</w:t>
      </w:r>
      <w:r w:rsidRPr="00C154BC">
        <w:rPr>
          <w:rFonts w:hint="eastAsia"/>
        </w:rPr>
        <w:t>万元，占出资总额的</w:t>
      </w:r>
      <w:r w:rsidR="00134A77">
        <w:t>6.67</w:t>
      </w:r>
      <w:r w:rsidRPr="00C154BC">
        <w:rPr>
          <w:rFonts w:hint="eastAsia"/>
        </w:rPr>
        <w:t>%</w:t>
      </w:r>
      <w:r w:rsidRPr="00C154BC">
        <w:rPr>
          <w:rFonts w:hint="eastAsia"/>
        </w:rPr>
        <w:t>。同时，</w:t>
      </w:r>
      <w:r w:rsidR="00025F50" w:rsidRPr="00025F50">
        <w:rPr>
          <w:rFonts w:hint="eastAsia"/>
        </w:rPr>
        <w:t>禾创致远二期（苏州）企业管理中心（有限合伙）</w:t>
      </w:r>
      <w:r w:rsidRPr="00C154BC">
        <w:rPr>
          <w:rFonts w:hint="eastAsia"/>
        </w:rPr>
        <w:t>设立后，公司拟与</w:t>
      </w:r>
      <w:r w:rsidR="00025F50" w:rsidRPr="00025F50">
        <w:rPr>
          <w:rFonts w:hint="eastAsia"/>
        </w:rPr>
        <w:t>禾创致远二期（苏州）企业管理中心（有限合伙）</w:t>
      </w:r>
      <w:r w:rsidRPr="00C154BC">
        <w:rPr>
          <w:rFonts w:hint="eastAsia"/>
        </w:rPr>
        <w:t>、中新苏州工业园区创业投资有限公司（以下简称“中新创投”）等机构共同发起设立</w:t>
      </w:r>
      <w:r w:rsidR="00025F50" w:rsidRPr="00025F50">
        <w:rPr>
          <w:rFonts w:hint="eastAsia"/>
        </w:rPr>
        <w:t>苏州工业园区禾创致远二期数字科技投资合伙企业（有限合伙）</w:t>
      </w:r>
      <w:r w:rsidR="00025F50">
        <w:rPr>
          <w:rFonts w:hint="eastAsia"/>
        </w:rPr>
        <w:t>（具体名称以工商登记为准，以下简称“</w:t>
      </w:r>
      <w:r w:rsidR="00025F50" w:rsidRPr="00C154BC">
        <w:rPr>
          <w:rFonts w:hint="eastAsia"/>
        </w:rPr>
        <w:t>禾创致远</w:t>
      </w:r>
      <w:r w:rsidR="00025F50">
        <w:rPr>
          <w:rFonts w:hint="eastAsia"/>
        </w:rPr>
        <w:t>二期”或“基金”</w:t>
      </w:r>
      <w:r w:rsidRPr="00C154BC">
        <w:rPr>
          <w:rFonts w:hint="eastAsia"/>
        </w:rPr>
        <w:t>），其中</w:t>
      </w:r>
      <w:r w:rsidR="00025F50" w:rsidRPr="00025F50">
        <w:rPr>
          <w:rFonts w:hint="eastAsia"/>
        </w:rPr>
        <w:t>禾创致远二期（苏州）企业管理中心（有限合伙）</w:t>
      </w:r>
      <w:r w:rsidRPr="00C154BC">
        <w:rPr>
          <w:rFonts w:hint="eastAsia"/>
        </w:rPr>
        <w:t>作为普通合伙人，认缴出资人民币</w:t>
      </w:r>
      <w:r w:rsidR="00025F50">
        <w:rPr>
          <w:rFonts w:hint="eastAsia"/>
        </w:rPr>
        <w:t>1,</w:t>
      </w:r>
      <w:r w:rsidR="00025F50">
        <w:t>5</w:t>
      </w:r>
      <w:r w:rsidRPr="00C154BC">
        <w:rPr>
          <w:rFonts w:hint="eastAsia"/>
        </w:rPr>
        <w:t>00</w:t>
      </w:r>
      <w:r w:rsidRPr="00C154BC">
        <w:rPr>
          <w:rFonts w:hint="eastAsia"/>
        </w:rPr>
        <w:t>万元；公司作为有限合伙人，认缴出资人民币</w:t>
      </w:r>
      <w:r w:rsidR="00025F50">
        <w:t>9</w:t>
      </w:r>
      <w:r w:rsidR="00025F50">
        <w:rPr>
          <w:rFonts w:hint="eastAsia"/>
        </w:rPr>
        <w:t>,2</w:t>
      </w:r>
      <w:r w:rsidR="00025F50">
        <w:t>0</w:t>
      </w:r>
      <w:r w:rsidRPr="00C154BC">
        <w:rPr>
          <w:rFonts w:hint="eastAsia"/>
        </w:rPr>
        <w:t>0</w:t>
      </w:r>
      <w:r w:rsidRPr="00C154BC">
        <w:rPr>
          <w:rFonts w:hint="eastAsia"/>
        </w:rPr>
        <w:t>万元；其他有限合伙人合计认缴出资人民币</w:t>
      </w:r>
      <w:r w:rsidR="00025F50">
        <w:rPr>
          <w:rFonts w:hint="eastAsia"/>
        </w:rPr>
        <w:t>2</w:t>
      </w:r>
      <w:r w:rsidR="00025F50">
        <w:t>1</w:t>
      </w:r>
      <w:r w:rsidR="00025F50">
        <w:rPr>
          <w:rFonts w:hint="eastAsia"/>
        </w:rPr>
        <w:t>,</w:t>
      </w:r>
      <w:r w:rsidR="00025F50">
        <w:t>300</w:t>
      </w:r>
      <w:r w:rsidRPr="00C154BC">
        <w:rPr>
          <w:rFonts w:hint="eastAsia"/>
        </w:rPr>
        <w:t>万元；基金设立后</w:t>
      </w:r>
      <w:r w:rsidR="00EB3D2F" w:rsidRPr="00EB3D2F">
        <w:rPr>
          <w:rFonts w:hint="eastAsia"/>
        </w:rPr>
        <w:t>苏州元禾控股股份有限公司</w:t>
      </w:r>
      <w:r w:rsidRPr="00C154BC">
        <w:rPr>
          <w:rFonts w:hint="eastAsia"/>
        </w:rPr>
        <w:t>将作为基金管理人。</w:t>
      </w:r>
    </w:p>
    <w:bookmarkEnd w:id="0"/>
    <w:p w14:paraId="6A44A193" w14:textId="59FB7EFB" w:rsidR="00B943D3" w:rsidRDefault="00B943D3" w:rsidP="0090131A">
      <w:pPr>
        <w:pStyle w:val="af4"/>
      </w:pPr>
      <w:r w:rsidRPr="00B943D3">
        <w:rPr>
          <w:rFonts w:hint="eastAsia"/>
        </w:rPr>
        <w:t>根据《深圳证券交易所创业板股票上市规则》《上市公司自律监管指引第</w:t>
      </w:r>
      <w:r w:rsidRPr="00B943D3">
        <w:rPr>
          <w:rFonts w:hint="eastAsia"/>
        </w:rPr>
        <w:t>7</w:t>
      </w:r>
      <w:r w:rsidRPr="00B943D3">
        <w:rPr>
          <w:rFonts w:hint="eastAsia"/>
        </w:rPr>
        <w:t>号——交易与关联交易》等法律法规以及《公司章程》的相关规定，本次对外投资事项在公司</w:t>
      </w:r>
      <w:r w:rsidR="000804E4">
        <w:rPr>
          <w:rFonts w:hint="eastAsia"/>
        </w:rPr>
        <w:t>董事会审批权限内，无需经</w:t>
      </w:r>
      <w:r w:rsidRPr="00B943D3">
        <w:rPr>
          <w:rFonts w:hint="eastAsia"/>
        </w:rPr>
        <w:t>股东大会审议。</w:t>
      </w:r>
    </w:p>
    <w:p w14:paraId="5CD64EC6" w14:textId="37AA90DA" w:rsidR="00B943D3" w:rsidRDefault="00B943D3" w:rsidP="0090131A">
      <w:pPr>
        <w:pStyle w:val="af4"/>
      </w:pPr>
      <w:r w:rsidRPr="00B943D3">
        <w:rPr>
          <w:rFonts w:hint="eastAsia"/>
        </w:rPr>
        <w:t>本次投资不涉及关联交易，不构成《上市公司重大资产重组管理办法》所规定的重大资产重组情况。</w:t>
      </w:r>
    </w:p>
    <w:p w14:paraId="0142B339" w14:textId="1AC4BBF3" w:rsidR="009E0C86" w:rsidRPr="00E81C8C" w:rsidRDefault="009E0C86" w:rsidP="00613CF8">
      <w:pPr>
        <w:pStyle w:val="2"/>
      </w:pPr>
      <w:r w:rsidRPr="00E81C8C">
        <w:lastRenderedPageBreak/>
        <w:t>二、</w:t>
      </w:r>
      <w:r w:rsidR="00CA4920">
        <w:rPr>
          <w:rFonts w:hint="eastAsia"/>
        </w:rPr>
        <w:t>投资</w:t>
      </w:r>
      <w:r w:rsidR="000804E4">
        <w:rPr>
          <w:rFonts w:hint="eastAsia"/>
        </w:rPr>
        <w:t>标的</w:t>
      </w:r>
      <w:r w:rsidR="004958C3">
        <w:rPr>
          <w:rFonts w:hint="eastAsia"/>
        </w:rPr>
        <w:t>基本</w:t>
      </w:r>
      <w:r w:rsidRPr="00E81C8C">
        <w:t>情况</w:t>
      </w:r>
      <w:r w:rsidR="00D379F8" w:rsidRPr="00D379F8">
        <w:rPr>
          <w:rFonts w:hint="eastAsia"/>
        </w:rPr>
        <w:t>（以最终工商登记为准）</w:t>
      </w:r>
    </w:p>
    <w:p w14:paraId="4270867F" w14:textId="5AA4643B" w:rsidR="00EB3D2F" w:rsidRDefault="00EB3D2F" w:rsidP="00EB3D2F">
      <w:pPr>
        <w:pStyle w:val="3"/>
      </w:pPr>
      <w:r>
        <w:rPr>
          <w:rFonts w:hint="eastAsia"/>
        </w:rPr>
        <w:t>（一）</w:t>
      </w:r>
      <w:r w:rsidRPr="00EB3D2F">
        <w:rPr>
          <w:rFonts w:hint="eastAsia"/>
        </w:rPr>
        <w:t>禾创致远二期（苏州）企业管理中心（有限合伙）</w:t>
      </w:r>
    </w:p>
    <w:p w14:paraId="71E48CD3" w14:textId="76F76DBF" w:rsidR="00EB3D2F" w:rsidRPr="001C2A7C" w:rsidRDefault="00EB3D2F" w:rsidP="00EB3D2F">
      <w:pPr>
        <w:pStyle w:val="af1"/>
        <w:ind w:firstLine="482"/>
      </w:pPr>
      <w:r w:rsidRPr="0095512D">
        <w:rPr>
          <w:rFonts w:hint="eastAsia"/>
          <w:b/>
        </w:rPr>
        <w:t>1</w:t>
      </w:r>
      <w:r w:rsidRPr="0095512D">
        <w:rPr>
          <w:rFonts w:hint="eastAsia"/>
          <w:b/>
        </w:rPr>
        <w:t>、</w:t>
      </w:r>
      <w:r w:rsidRPr="001C2A7C">
        <w:rPr>
          <w:rFonts w:hint="eastAsia"/>
          <w:b/>
        </w:rPr>
        <w:t>公司名称：</w:t>
      </w:r>
      <w:r w:rsidRPr="00EB3D2F">
        <w:rPr>
          <w:rFonts w:hint="eastAsia"/>
        </w:rPr>
        <w:t>禾创致远二期（苏州）企业管理中心（有限合伙）</w:t>
      </w:r>
    </w:p>
    <w:p w14:paraId="67FB80EC" w14:textId="741EA9AA" w:rsidR="00EB3D2F" w:rsidRPr="001C2A7C" w:rsidRDefault="00EB3D2F" w:rsidP="00EB3D2F">
      <w:pPr>
        <w:pStyle w:val="af1"/>
        <w:ind w:firstLine="482"/>
      </w:pPr>
      <w:r>
        <w:rPr>
          <w:rFonts w:hint="eastAsia"/>
          <w:b/>
        </w:rPr>
        <w:t>2</w:t>
      </w:r>
      <w:r>
        <w:rPr>
          <w:rFonts w:hint="eastAsia"/>
          <w:b/>
        </w:rPr>
        <w:t>、组织形式：</w:t>
      </w:r>
      <w:r w:rsidRPr="001C2A7C">
        <w:rPr>
          <w:rFonts w:hint="eastAsia"/>
        </w:rPr>
        <w:t>有限</w:t>
      </w:r>
      <w:r>
        <w:rPr>
          <w:rFonts w:hint="eastAsia"/>
        </w:rPr>
        <w:t>合伙企业</w:t>
      </w:r>
    </w:p>
    <w:p w14:paraId="368DCAC2" w14:textId="02BCAD20" w:rsidR="00EB3D2F" w:rsidRDefault="00EB3D2F" w:rsidP="00EB3D2F">
      <w:pPr>
        <w:pStyle w:val="af1"/>
        <w:ind w:firstLine="482"/>
      </w:pPr>
      <w:r>
        <w:rPr>
          <w:rFonts w:hint="eastAsia"/>
          <w:b/>
        </w:rPr>
        <w:t>3</w:t>
      </w:r>
      <w:r>
        <w:rPr>
          <w:rFonts w:hint="eastAsia"/>
          <w:b/>
        </w:rPr>
        <w:t>、认缴出资</w:t>
      </w:r>
      <w:r w:rsidRPr="00952C6C">
        <w:rPr>
          <w:rFonts w:hint="eastAsia"/>
          <w:b/>
        </w:rPr>
        <w:t>：</w:t>
      </w:r>
      <w:r>
        <w:rPr>
          <w:rFonts w:hint="eastAsia"/>
        </w:rPr>
        <w:t>1,</w:t>
      </w:r>
      <w:r>
        <w:t>5</w:t>
      </w:r>
      <w:r>
        <w:rPr>
          <w:rFonts w:hint="eastAsia"/>
        </w:rPr>
        <w:t>00</w:t>
      </w:r>
      <w:r>
        <w:rPr>
          <w:rFonts w:hint="eastAsia"/>
        </w:rPr>
        <w:t>万元人民币</w:t>
      </w:r>
    </w:p>
    <w:p w14:paraId="78A832F7" w14:textId="468F2CBB" w:rsidR="00EB3D2F" w:rsidRPr="002446A7" w:rsidRDefault="00EB3D2F" w:rsidP="00EB3D2F">
      <w:pPr>
        <w:pStyle w:val="af1"/>
        <w:ind w:firstLine="482"/>
      </w:pPr>
      <w:r w:rsidRPr="0095512D">
        <w:rPr>
          <w:rFonts w:hint="eastAsia"/>
          <w:b/>
        </w:rPr>
        <w:t>4</w:t>
      </w:r>
      <w:r w:rsidRPr="0095512D">
        <w:rPr>
          <w:rFonts w:hint="eastAsia"/>
          <w:b/>
        </w:rPr>
        <w:t>、经营范围：</w:t>
      </w:r>
      <w:r w:rsidRPr="00EB3D2F">
        <w:rPr>
          <w:rFonts w:hint="eastAsia"/>
        </w:rPr>
        <w:t>企业管理；企业管理咨询（除依法须经批准的项目外，凭营业</w:t>
      </w:r>
      <w:r>
        <w:rPr>
          <w:rFonts w:hint="eastAsia"/>
        </w:rPr>
        <w:t>执照依法自主开展经营活动）（以企业登记机关最终的核准登记为准）</w:t>
      </w:r>
      <w:r w:rsidRPr="00EB3D2F">
        <w:rPr>
          <w:rFonts w:hint="eastAsia"/>
        </w:rPr>
        <w:t>。</w:t>
      </w:r>
    </w:p>
    <w:p w14:paraId="67B81A4D" w14:textId="1F023C58" w:rsidR="00EB3D2F" w:rsidRDefault="00EB3D2F" w:rsidP="00EB3D2F">
      <w:pPr>
        <w:pStyle w:val="af1"/>
        <w:ind w:firstLine="482"/>
        <w:rPr>
          <w:b/>
        </w:rPr>
      </w:pPr>
      <w:r w:rsidRPr="0095512D">
        <w:rPr>
          <w:rFonts w:hint="eastAsia"/>
          <w:b/>
        </w:rPr>
        <w:t>5</w:t>
      </w:r>
      <w:r w:rsidRPr="0095512D">
        <w:rPr>
          <w:rFonts w:hint="eastAsia"/>
          <w:b/>
        </w:rPr>
        <w:t>、</w:t>
      </w:r>
      <w:r w:rsidR="00985520" w:rsidRPr="00985520">
        <w:rPr>
          <w:rFonts w:hint="eastAsia"/>
          <w:b/>
        </w:rPr>
        <w:t>合伙人及认缴出资情况</w:t>
      </w:r>
      <w:r w:rsidRPr="00952C6C">
        <w:rPr>
          <w:rFonts w:hint="eastAsia"/>
          <w:b/>
        </w:rPr>
        <w:t>：</w:t>
      </w:r>
    </w:p>
    <w:p w14:paraId="1CD5DD75" w14:textId="77777777" w:rsidR="00EB3D2F" w:rsidRDefault="00EB3D2F" w:rsidP="00EB3D2F">
      <w:pPr>
        <w:keepNext/>
        <w:spacing w:beforeLines="50" w:before="156"/>
        <w:jc w:val="right"/>
      </w:pPr>
      <w:r>
        <w:rPr>
          <w:rFonts w:hint="eastAsia"/>
        </w:rPr>
        <w:t>单位：人民币万元</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924"/>
        <w:gridCol w:w="1741"/>
        <w:gridCol w:w="2225"/>
      </w:tblGrid>
      <w:tr w:rsidR="00EB3D2F" w:rsidRPr="00952C6C" w14:paraId="14764F07" w14:textId="77777777" w:rsidTr="00985520">
        <w:trPr>
          <w:trHeight w:val="454"/>
        </w:trPr>
        <w:tc>
          <w:tcPr>
            <w:tcW w:w="1623" w:type="pct"/>
            <w:vAlign w:val="center"/>
          </w:tcPr>
          <w:p w14:paraId="539D910B" w14:textId="286FF999" w:rsidR="00EB3D2F" w:rsidRPr="00952C6C" w:rsidRDefault="00985520" w:rsidP="000523AA">
            <w:pPr>
              <w:pStyle w:val="af2"/>
              <w:ind w:left="337"/>
              <w:jc w:val="center"/>
              <w:rPr>
                <w:rFonts w:eastAsiaTheme="minorEastAsia"/>
                <w:b/>
                <w:color w:val="000000"/>
                <w:sz w:val="21"/>
                <w:szCs w:val="21"/>
              </w:rPr>
            </w:pPr>
            <w:r w:rsidRPr="00985520">
              <w:rPr>
                <w:rFonts w:eastAsiaTheme="minorEastAsia" w:hint="eastAsia"/>
                <w:b/>
                <w:color w:val="000000"/>
                <w:sz w:val="21"/>
                <w:szCs w:val="21"/>
              </w:rPr>
              <w:t>合伙人</w:t>
            </w:r>
            <w:r w:rsidRPr="00985520">
              <w:rPr>
                <w:rFonts w:eastAsiaTheme="minorEastAsia" w:hint="eastAsia"/>
                <w:b/>
                <w:color w:val="000000"/>
                <w:sz w:val="21"/>
                <w:szCs w:val="21"/>
              </w:rPr>
              <w:t>/</w:t>
            </w:r>
            <w:r w:rsidRPr="00985520">
              <w:rPr>
                <w:rFonts w:eastAsiaTheme="minorEastAsia" w:hint="eastAsia"/>
                <w:b/>
                <w:color w:val="000000"/>
                <w:sz w:val="21"/>
                <w:szCs w:val="21"/>
              </w:rPr>
              <w:t>企业名称</w:t>
            </w:r>
          </w:p>
        </w:tc>
        <w:tc>
          <w:tcPr>
            <w:tcW w:w="1103" w:type="pct"/>
            <w:vAlign w:val="center"/>
          </w:tcPr>
          <w:p w14:paraId="5ED22E08" w14:textId="6088BA1E" w:rsidR="00EB3D2F" w:rsidRPr="00952C6C" w:rsidRDefault="00985520" w:rsidP="000523AA">
            <w:pPr>
              <w:pStyle w:val="af2"/>
              <w:ind w:left="337"/>
              <w:jc w:val="center"/>
              <w:rPr>
                <w:rFonts w:eastAsiaTheme="minorEastAsia"/>
                <w:b/>
                <w:color w:val="000000"/>
                <w:sz w:val="21"/>
                <w:szCs w:val="21"/>
              </w:rPr>
            </w:pPr>
            <w:r>
              <w:rPr>
                <w:rFonts w:eastAsiaTheme="minorEastAsia" w:hint="eastAsia"/>
                <w:b/>
                <w:color w:val="000000"/>
                <w:sz w:val="21"/>
                <w:szCs w:val="21"/>
              </w:rPr>
              <w:t>合伙人类型</w:t>
            </w:r>
          </w:p>
        </w:tc>
        <w:tc>
          <w:tcPr>
            <w:tcW w:w="998" w:type="pct"/>
            <w:vAlign w:val="center"/>
          </w:tcPr>
          <w:p w14:paraId="403CDD58" w14:textId="275D19EC" w:rsidR="00EB3D2F" w:rsidRPr="00952C6C" w:rsidRDefault="00985520" w:rsidP="000523AA">
            <w:pPr>
              <w:pStyle w:val="af2"/>
              <w:ind w:left="337"/>
              <w:jc w:val="center"/>
              <w:rPr>
                <w:rFonts w:eastAsiaTheme="minorEastAsia"/>
                <w:b/>
                <w:color w:val="000000"/>
                <w:sz w:val="21"/>
                <w:szCs w:val="21"/>
              </w:rPr>
            </w:pPr>
            <w:r>
              <w:rPr>
                <w:rFonts w:eastAsiaTheme="minorEastAsia" w:hint="eastAsia"/>
                <w:b/>
                <w:color w:val="000000"/>
                <w:sz w:val="21"/>
                <w:szCs w:val="21"/>
              </w:rPr>
              <w:t>认缴金额</w:t>
            </w:r>
          </w:p>
        </w:tc>
        <w:tc>
          <w:tcPr>
            <w:tcW w:w="1276" w:type="pct"/>
            <w:vAlign w:val="center"/>
          </w:tcPr>
          <w:p w14:paraId="7A045D25" w14:textId="278CC297" w:rsidR="00EB3D2F" w:rsidRPr="00952C6C" w:rsidRDefault="00985520" w:rsidP="000523AA">
            <w:pPr>
              <w:pStyle w:val="af2"/>
              <w:ind w:left="337"/>
              <w:jc w:val="center"/>
              <w:rPr>
                <w:rFonts w:eastAsiaTheme="minorEastAsia"/>
                <w:b/>
                <w:color w:val="000000"/>
                <w:sz w:val="21"/>
                <w:szCs w:val="21"/>
              </w:rPr>
            </w:pPr>
            <w:r>
              <w:rPr>
                <w:rFonts w:eastAsiaTheme="minorEastAsia" w:hint="eastAsia"/>
                <w:b/>
                <w:color w:val="000000"/>
                <w:sz w:val="21"/>
                <w:szCs w:val="21"/>
              </w:rPr>
              <w:t>认缴比例</w:t>
            </w:r>
          </w:p>
        </w:tc>
      </w:tr>
      <w:tr w:rsidR="00985520" w:rsidRPr="00952C6C" w14:paraId="50CCA450" w14:textId="77777777" w:rsidTr="00985520">
        <w:trPr>
          <w:trHeight w:val="454"/>
        </w:trPr>
        <w:tc>
          <w:tcPr>
            <w:tcW w:w="1623" w:type="pct"/>
            <w:vAlign w:val="center"/>
          </w:tcPr>
          <w:p w14:paraId="6B046FF2" w14:textId="526E2F88" w:rsidR="00985520" w:rsidRPr="00985520" w:rsidRDefault="00985520" w:rsidP="00985520">
            <w:pPr>
              <w:pStyle w:val="af2"/>
              <w:ind w:left="337"/>
              <w:jc w:val="center"/>
              <w:rPr>
                <w:rFonts w:eastAsiaTheme="minorEastAsia"/>
                <w:color w:val="000000"/>
                <w:sz w:val="21"/>
                <w:szCs w:val="21"/>
              </w:rPr>
            </w:pPr>
            <w:r w:rsidRPr="00985520">
              <w:rPr>
                <w:rFonts w:eastAsiaTheme="minorEastAsia" w:hint="eastAsia"/>
                <w:color w:val="000000"/>
                <w:sz w:val="21"/>
                <w:szCs w:val="21"/>
              </w:rPr>
              <w:t>苏州工业园区元禾新兴产业投资管理有限公司</w:t>
            </w:r>
          </w:p>
        </w:tc>
        <w:tc>
          <w:tcPr>
            <w:tcW w:w="1103" w:type="pct"/>
            <w:vAlign w:val="center"/>
          </w:tcPr>
          <w:p w14:paraId="24477FF7" w14:textId="5FF39456" w:rsidR="00985520" w:rsidRPr="00985520" w:rsidRDefault="00985520" w:rsidP="00985520">
            <w:pPr>
              <w:pStyle w:val="af2"/>
              <w:ind w:left="337"/>
              <w:jc w:val="center"/>
              <w:rPr>
                <w:rFonts w:asciiTheme="minorEastAsia" w:eastAsiaTheme="minorEastAsia" w:hAnsiTheme="minorEastAsia"/>
                <w:b/>
                <w:color w:val="000000"/>
                <w:sz w:val="21"/>
                <w:szCs w:val="21"/>
              </w:rPr>
            </w:pPr>
            <w:r w:rsidRPr="00985520">
              <w:rPr>
                <w:rFonts w:asciiTheme="minorEastAsia" w:eastAsiaTheme="minorEastAsia" w:hAnsiTheme="minorEastAsia" w:hint="eastAsia"/>
                <w:sz w:val="21"/>
                <w:szCs w:val="21"/>
              </w:rPr>
              <w:t>普通合伙人</w:t>
            </w:r>
          </w:p>
        </w:tc>
        <w:tc>
          <w:tcPr>
            <w:tcW w:w="998" w:type="pct"/>
            <w:vAlign w:val="center"/>
          </w:tcPr>
          <w:p w14:paraId="6604F3AE" w14:textId="1050227B" w:rsidR="00985520" w:rsidRPr="00985520" w:rsidRDefault="00985520" w:rsidP="00985520">
            <w:pPr>
              <w:pStyle w:val="af2"/>
              <w:ind w:left="337"/>
              <w:jc w:val="center"/>
              <w:rPr>
                <w:rFonts w:eastAsiaTheme="minorEastAsia"/>
                <w:color w:val="000000"/>
                <w:sz w:val="21"/>
                <w:szCs w:val="21"/>
              </w:rPr>
            </w:pPr>
            <w:r w:rsidRPr="00985520">
              <w:rPr>
                <w:rFonts w:eastAsiaTheme="minorEastAsia" w:hint="eastAsia"/>
                <w:color w:val="000000"/>
                <w:sz w:val="21"/>
                <w:szCs w:val="21"/>
              </w:rPr>
              <w:t>1</w:t>
            </w:r>
            <w:r>
              <w:rPr>
                <w:rFonts w:eastAsiaTheme="minorEastAsia"/>
                <w:color w:val="000000"/>
                <w:sz w:val="21"/>
                <w:szCs w:val="21"/>
              </w:rPr>
              <w:t>00.00</w:t>
            </w:r>
          </w:p>
        </w:tc>
        <w:tc>
          <w:tcPr>
            <w:tcW w:w="1276" w:type="pct"/>
            <w:vAlign w:val="center"/>
          </w:tcPr>
          <w:p w14:paraId="670548F4" w14:textId="66428089" w:rsidR="00985520" w:rsidRPr="00985520" w:rsidRDefault="00985520" w:rsidP="00985520">
            <w:pPr>
              <w:pStyle w:val="af2"/>
              <w:ind w:left="337"/>
              <w:jc w:val="center"/>
              <w:rPr>
                <w:rFonts w:eastAsiaTheme="minorEastAsia"/>
                <w:color w:val="000000"/>
                <w:sz w:val="21"/>
                <w:szCs w:val="21"/>
              </w:rPr>
            </w:pPr>
            <w:r w:rsidRPr="00985520">
              <w:rPr>
                <w:rFonts w:eastAsiaTheme="minorEastAsia" w:hint="eastAsia"/>
                <w:color w:val="000000"/>
                <w:sz w:val="21"/>
                <w:szCs w:val="21"/>
              </w:rPr>
              <w:t>6</w:t>
            </w:r>
            <w:r w:rsidRPr="00985520">
              <w:rPr>
                <w:rFonts w:eastAsiaTheme="minorEastAsia"/>
                <w:color w:val="000000"/>
                <w:sz w:val="21"/>
                <w:szCs w:val="21"/>
              </w:rPr>
              <w:t>.67%</w:t>
            </w:r>
          </w:p>
        </w:tc>
      </w:tr>
      <w:tr w:rsidR="00985520" w:rsidRPr="00952C6C" w14:paraId="6C41E3C6" w14:textId="77777777" w:rsidTr="00985520">
        <w:trPr>
          <w:trHeight w:val="454"/>
        </w:trPr>
        <w:tc>
          <w:tcPr>
            <w:tcW w:w="1623" w:type="pct"/>
            <w:vAlign w:val="center"/>
          </w:tcPr>
          <w:p w14:paraId="19C27951" w14:textId="77777777" w:rsidR="00985520" w:rsidRPr="00952C6C" w:rsidRDefault="00985520" w:rsidP="00985520">
            <w:pPr>
              <w:pStyle w:val="af2"/>
              <w:ind w:left="337"/>
              <w:jc w:val="center"/>
              <w:rPr>
                <w:rFonts w:eastAsiaTheme="minorEastAsia"/>
                <w:color w:val="000000"/>
                <w:sz w:val="21"/>
                <w:szCs w:val="21"/>
              </w:rPr>
            </w:pPr>
            <w:r w:rsidRPr="00952C6C">
              <w:rPr>
                <w:rFonts w:eastAsiaTheme="minorEastAsia"/>
                <w:color w:val="000000"/>
                <w:sz w:val="21"/>
                <w:szCs w:val="21"/>
              </w:rPr>
              <w:t>中际旭创股份有限公司</w:t>
            </w:r>
          </w:p>
        </w:tc>
        <w:tc>
          <w:tcPr>
            <w:tcW w:w="1103" w:type="pct"/>
            <w:vAlign w:val="center"/>
          </w:tcPr>
          <w:p w14:paraId="54B4CDA0" w14:textId="5E595903" w:rsidR="00985520" w:rsidRPr="00985520" w:rsidRDefault="00985520" w:rsidP="00985520">
            <w:pPr>
              <w:pStyle w:val="af2"/>
              <w:ind w:left="337"/>
              <w:jc w:val="center"/>
              <w:rPr>
                <w:rFonts w:asciiTheme="minorEastAsia" w:eastAsiaTheme="minorEastAsia" w:hAnsiTheme="minorEastAsia"/>
                <w:color w:val="000000"/>
                <w:sz w:val="21"/>
                <w:szCs w:val="21"/>
              </w:rPr>
            </w:pPr>
            <w:r w:rsidRPr="00985520">
              <w:rPr>
                <w:rFonts w:asciiTheme="minorEastAsia" w:eastAsiaTheme="minorEastAsia" w:hAnsiTheme="minorEastAsia" w:hint="eastAsia"/>
                <w:sz w:val="21"/>
                <w:szCs w:val="21"/>
              </w:rPr>
              <w:t>有限合伙人</w:t>
            </w:r>
          </w:p>
        </w:tc>
        <w:tc>
          <w:tcPr>
            <w:tcW w:w="998" w:type="pct"/>
            <w:vAlign w:val="center"/>
          </w:tcPr>
          <w:p w14:paraId="37414B9E" w14:textId="7154A8A5" w:rsidR="00985520" w:rsidRPr="00952C6C" w:rsidRDefault="00985520" w:rsidP="00985520">
            <w:pPr>
              <w:pStyle w:val="af2"/>
              <w:ind w:left="337"/>
              <w:jc w:val="center"/>
              <w:rPr>
                <w:rFonts w:eastAsiaTheme="minorEastAsia"/>
                <w:color w:val="000000"/>
                <w:sz w:val="21"/>
                <w:szCs w:val="21"/>
              </w:rPr>
            </w:pPr>
            <w:r>
              <w:rPr>
                <w:rFonts w:eastAsiaTheme="minorEastAsia"/>
                <w:color w:val="000000"/>
                <w:sz w:val="21"/>
                <w:szCs w:val="21"/>
              </w:rPr>
              <w:t>1,400.00</w:t>
            </w:r>
          </w:p>
        </w:tc>
        <w:tc>
          <w:tcPr>
            <w:tcW w:w="1276" w:type="pct"/>
            <w:vAlign w:val="center"/>
          </w:tcPr>
          <w:p w14:paraId="5EFEB3BB" w14:textId="4408EDCB" w:rsidR="00985520" w:rsidRPr="00952C6C" w:rsidRDefault="00985520" w:rsidP="00985520">
            <w:pPr>
              <w:pStyle w:val="af2"/>
              <w:ind w:left="337"/>
              <w:jc w:val="center"/>
              <w:rPr>
                <w:rFonts w:eastAsiaTheme="minorEastAsia"/>
                <w:color w:val="000000"/>
                <w:sz w:val="21"/>
                <w:szCs w:val="21"/>
              </w:rPr>
            </w:pPr>
            <w:r>
              <w:rPr>
                <w:rFonts w:eastAsiaTheme="minorEastAsia" w:hint="eastAsia"/>
                <w:color w:val="000000"/>
                <w:sz w:val="21"/>
                <w:szCs w:val="21"/>
              </w:rPr>
              <w:t>9</w:t>
            </w:r>
            <w:r>
              <w:rPr>
                <w:rFonts w:eastAsiaTheme="minorEastAsia"/>
                <w:color w:val="000000"/>
                <w:sz w:val="21"/>
                <w:szCs w:val="21"/>
              </w:rPr>
              <w:t>3.33%</w:t>
            </w:r>
          </w:p>
        </w:tc>
      </w:tr>
      <w:tr w:rsidR="00EB3D2F" w:rsidRPr="00952C6C" w14:paraId="71FCD2EF" w14:textId="77777777" w:rsidTr="00985520">
        <w:trPr>
          <w:trHeight w:val="454"/>
        </w:trPr>
        <w:tc>
          <w:tcPr>
            <w:tcW w:w="1623" w:type="pct"/>
            <w:vAlign w:val="center"/>
          </w:tcPr>
          <w:p w14:paraId="48A51A24" w14:textId="77777777" w:rsidR="00EB3D2F" w:rsidRPr="00952C6C" w:rsidRDefault="00EB3D2F" w:rsidP="000523AA">
            <w:pPr>
              <w:pStyle w:val="af2"/>
              <w:ind w:left="337"/>
              <w:jc w:val="center"/>
              <w:rPr>
                <w:rFonts w:eastAsiaTheme="minorEastAsia"/>
                <w:b/>
                <w:color w:val="000000"/>
                <w:sz w:val="21"/>
                <w:szCs w:val="21"/>
              </w:rPr>
            </w:pPr>
            <w:r w:rsidRPr="00952C6C">
              <w:rPr>
                <w:rFonts w:eastAsiaTheme="minorEastAsia"/>
                <w:b/>
                <w:color w:val="000000"/>
                <w:sz w:val="21"/>
                <w:szCs w:val="21"/>
              </w:rPr>
              <w:t>合</w:t>
            </w:r>
            <w:r w:rsidRPr="00952C6C">
              <w:rPr>
                <w:rFonts w:eastAsiaTheme="minorEastAsia" w:hint="eastAsia"/>
                <w:b/>
                <w:color w:val="000000"/>
                <w:sz w:val="21"/>
                <w:szCs w:val="21"/>
              </w:rPr>
              <w:t xml:space="preserve"> </w:t>
            </w:r>
            <w:r w:rsidRPr="00952C6C">
              <w:rPr>
                <w:rFonts w:eastAsiaTheme="minorEastAsia"/>
                <w:b/>
                <w:color w:val="000000"/>
                <w:sz w:val="21"/>
                <w:szCs w:val="21"/>
              </w:rPr>
              <w:t>计</w:t>
            </w:r>
          </w:p>
        </w:tc>
        <w:tc>
          <w:tcPr>
            <w:tcW w:w="1103" w:type="pct"/>
            <w:vAlign w:val="center"/>
          </w:tcPr>
          <w:p w14:paraId="00E8B68A" w14:textId="556188F4" w:rsidR="00EB3D2F" w:rsidRPr="00952C6C" w:rsidRDefault="00EB3D2F" w:rsidP="000523AA">
            <w:pPr>
              <w:pStyle w:val="af2"/>
              <w:ind w:left="337"/>
              <w:jc w:val="center"/>
              <w:rPr>
                <w:rFonts w:eastAsiaTheme="minorEastAsia"/>
                <w:b/>
                <w:color w:val="000000"/>
                <w:sz w:val="21"/>
                <w:szCs w:val="21"/>
              </w:rPr>
            </w:pPr>
          </w:p>
        </w:tc>
        <w:tc>
          <w:tcPr>
            <w:tcW w:w="998" w:type="pct"/>
            <w:vAlign w:val="center"/>
          </w:tcPr>
          <w:p w14:paraId="7AAF8F57" w14:textId="2CBE091A" w:rsidR="00EB3D2F" w:rsidRPr="00985520" w:rsidRDefault="00985520" w:rsidP="000523AA">
            <w:pPr>
              <w:pStyle w:val="af2"/>
              <w:ind w:left="337"/>
              <w:jc w:val="center"/>
              <w:rPr>
                <w:rFonts w:eastAsiaTheme="minorEastAsia"/>
                <w:b/>
                <w:color w:val="000000"/>
                <w:sz w:val="21"/>
                <w:szCs w:val="21"/>
              </w:rPr>
            </w:pPr>
            <w:r w:rsidRPr="00985520">
              <w:rPr>
                <w:rFonts w:eastAsiaTheme="minorEastAsia"/>
                <w:b/>
                <w:color w:val="000000"/>
                <w:sz w:val="21"/>
                <w:szCs w:val="21"/>
              </w:rPr>
              <w:t>1,500.00</w:t>
            </w:r>
          </w:p>
        </w:tc>
        <w:tc>
          <w:tcPr>
            <w:tcW w:w="1276" w:type="pct"/>
            <w:vAlign w:val="center"/>
          </w:tcPr>
          <w:p w14:paraId="3C1AFA30" w14:textId="05079989" w:rsidR="00EB3D2F" w:rsidRPr="00985520" w:rsidRDefault="00985520" w:rsidP="000523AA">
            <w:pPr>
              <w:pStyle w:val="af2"/>
              <w:ind w:left="337"/>
              <w:jc w:val="center"/>
              <w:rPr>
                <w:rFonts w:eastAsiaTheme="minorEastAsia"/>
                <w:b/>
                <w:color w:val="000000"/>
                <w:sz w:val="21"/>
                <w:szCs w:val="21"/>
              </w:rPr>
            </w:pPr>
            <w:r w:rsidRPr="00985520">
              <w:rPr>
                <w:rFonts w:eastAsiaTheme="minorEastAsia" w:hint="eastAsia"/>
                <w:b/>
                <w:color w:val="000000"/>
                <w:sz w:val="21"/>
                <w:szCs w:val="21"/>
              </w:rPr>
              <w:t>100.00%</w:t>
            </w:r>
          </w:p>
        </w:tc>
      </w:tr>
    </w:tbl>
    <w:p w14:paraId="0B351051" w14:textId="1BF13C2A" w:rsidR="00EB3D2F" w:rsidRDefault="00EB3D2F" w:rsidP="00EB3D2F">
      <w:pPr>
        <w:pStyle w:val="3"/>
      </w:pPr>
      <w:r>
        <w:rPr>
          <w:rFonts w:hint="eastAsia"/>
        </w:rPr>
        <w:t>（二）</w:t>
      </w:r>
      <w:r w:rsidR="007322D3" w:rsidRPr="007322D3">
        <w:rPr>
          <w:rFonts w:hint="eastAsia"/>
        </w:rPr>
        <w:t>苏州工业园区禾创致远二期数字科技投资合伙企业（有限合伙）</w:t>
      </w:r>
    </w:p>
    <w:p w14:paraId="0DBF9FB6" w14:textId="3BBBF2E8" w:rsidR="00EB3D2F" w:rsidRDefault="00EB3D2F" w:rsidP="00EB3D2F">
      <w:pPr>
        <w:pStyle w:val="af1"/>
        <w:ind w:firstLine="482"/>
      </w:pPr>
      <w:r w:rsidRPr="0095512D">
        <w:rPr>
          <w:rFonts w:hint="eastAsia"/>
          <w:b/>
        </w:rPr>
        <w:t>1</w:t>
      </w:r>
      <w:r w:rsidRPr="0095512D">
        <w:rPr>
          <w:rFonts w:hint="eastAsia"/>
          <w:b/>
        </w:rPr>
        <w:t>、公司名称：</w:t>
      </w:r>
      <w:r w:rsidR="007322D3" w:rsidRPr="007322D3">
        <w:rPr>
          <w:rFonts w:hint="eastAsia"/>
        </w:rPr>
        <w:t>苏州工业园区禾创致远二期数字科技投资合伙企业（有限合伙）</w:t>
      </w:r>
    </w:p>
    <w:p w14:paraId="0B5ECA02" w14:textId="77777777" w:rsidR="00EB3D2F" w:rsidRPr="0095512D" w:rsidRDefault="00EB3D2F" w:rsidP="00EB3D2F">
      <w:pPr>
        <w:pStyle w:val="af1"/>
        <w:ind w:firstLine="482"/>
      </w:pPr>
      <w:r>
        <w:rPr>
          <w:rFonts w:hint="eastAsia"/>
          <w:b/>
        </w:rPr>
        <w:t>2</w:t>
      </w:r>
      <w:r>
        <w:rPr>
          <w:rFonts w:hint="eastAsia"/>
          <w:b/>
        </w:rPr>
        <w:t>、组织形式：</w:t>
      </w:r>
      <w:r w:rsidRPr="0095512D">
        <w:rPr>
          <w:rFonts w:hint="eastAsia"/>
        </w:rPr>
        <w:t>有限合伙企业</w:t>
      </w:r>
    </w:p>
    <w:p w14:paraId="4E786DBE" w14:textId="589A9EB8" w:rsidR="00EB3D2F" w:rsidRDefault="00EB3D2F" w:rsidP="00EB3D2F">
      <w:pPr>
        <w:pStyle w:val="af1"/>
        <w:ind w:firstLine="482"/>
      </w:pPr>
      <w:r>
        <w:rPr>
          <w:rFonts w:hint="eastAsia"/>
          <w:b/>
        </w:rPr>
        <w:t>3</w:t>
      </w:r>
      <w:r>
        <w:rPr>
          <w:rFonts w:hint="eastAsia"/>
          <w:b/>
        </w:rPr>
        <w:t>、</w:t>
      </w:r>
      <w:r w:rsidRPr="00952C6C">
        <w:rPr>
          <w:rFonts w:hint="eastAsia"/>
          <w:b/>
        </w:rPr>
        <w:t>认缴出资：</w:t>
      </w:r>
      <w:r w:rsidR="007322D3">
        <w:t>32</w:t>
      </w:r>
      <w:r w:rsidRPr="0095512D">
        <w:t>,000.00</w:t>
      </w:r>
      <w:r>
        <w:rPr>
          <w:rFonts w:hint="eastAsia"/>
        </w:rPr>
        <w:t>万元人民币</w:t>
      </w:r>
    </w:p>
    <w:p w14:paraId="7D16E2A5" w14:textId="6DC410EB" w:rsidR="00EB3D2F" w:rsidRPr="0085087A" w:rsidRDefault="00EB3D2F" w:rsidP="00EB3D2F">
      <w:pPr>
        <w:pStyle w:val="af1"/>
        <w:ind w:firstLine="482"/>
      </w:pPr>
      <w:r>
        <w:rPr>
          <w:rFonts w:hint="eastAsia"/>
          <w:b/>
        </w:rPr>
        <w:t>4</w:t>
      </w:r>
      <w:r w:rsidRPr="0095512D">
        <w:rPr>
          <w:rFonts w:hint="eastAsia"/>
          <w:b/>
        </w:rPr>
        <w:t>、经营范围：</w:t>
      </w:r>
      <w:r w:rsidR="007322D3" w:rsidRPr="007322D3">
        <w:rPr>
          <w:rFonts w:hint="eastAsia"/>
        </w:rPr>
        <w:t>一般项目：以自有资金从事投资活动；创业投资（限投资未上市企业）。（除依法须经批准的</w:t>
      </w:r>
      <w:r w:rsidR="007322D3">
        <w:rPr>
          <w:rFonts w:hint="eastAsia"/>
        </w:rPr>
        <w:t>项目外，凭营业执照依法自主开展经营活动）（以实际工商登记为准）</w:t>
      </w:r>
      <w:r w:rsidR="007322D3" w:rsidRPr="007322D3">
        <w:rPr>
          <w:rFonts w:hint="eastAsia"/>
        </w:rPr>
        <w:t>。</w:t>
      </w:r>
    </w:p>
    <w:p w14:paraId="7201BEDD" w14:textId="6F9C51E9" w:rsidR="00EB3D2F" w:rsidRDefault="00EB3D2F" w:rsidP="00EB3D2F">
      <w:pPr>
        <w:pStyle w:val="af1"/>
        <w:ind w:firstLine="482"/>
      </w:pPr>
      <w:r>
        <w:rPr>
          <w:rFonts w:hint="eastAsia"/>
          <w:b/>
        </w:rPr>
        <w:t>5</w:t>
      </w:r>
      <w:r w:rsidRPr="0095512D">
        <w:rPr>
          <w:rFonts w:hint="eastAsia"/>
          <w:b/>
        </w:rPr>
        <w:t>、</w:t>
      </w:r>
      <w:r>
        <w:rPr>
          <w:rFonts w:hint="eastAsia"/>
          <w:b/>
        </w:rPr>
        <w:t>出资方式</w:t>
      </w:r>
      <w:r w:rsidRPr="00952C6C">
        <w:rPr>
          <w:rFonts w:hint="eastAsia"/>
          <w:b/>
        </w:rPr>
        <w:t>：</w:t>
      </w:r>
      <w:r w:rsidRPr="0095512D">
        <w:rPr>
          <w:rFonts w:hint="eastAsia"/>
        </w:rPr>
        <w:t>货币</w:t>
      </w:r>
      <w:r>
        <w:rPr>
          <w:rFonts w:hint="eastAsia"/>
        </w:rPr>
        <w:t>出资</w:t>
      </w:r>
    </w:p>
    <w:p w14:paraId="5AFF5346" w14:textId="432EBCC1" w:rsidR="00781186" w:rsidRDefault="00781186" w:rsidP="00EB3D2F">
      <w:pPr>
        <w:pStyle w:val="af1"/>
        <w:ind w:firstLine="482"/>
      </w:pPr>
      <w:r w:rsidRPr="00781186">
        <w:rPr>
          <w:rFonts w:hint="eastAsia"/>
          <w:b/>
        </w:rPr>
        <w:t>6</w:t>
      </w:r>
      <w:r w:rsidRPr="00781186">
        <w:rPr>
          <w:rFonts w:hint="eastAsia"/>
          <w:b/>
        </w:rPr>
        <w:t>、普通合伙人：</w:t>
      </w:r>
      <w:r w:rsidRPr="00781186">
        <w:rPr>
          <w:rFonts w:hint="eastAsia"/>
        </w:rPr>
        <w:t>禾创致远二期（苏州）企业管理中心（有限合伙）</w:t>
      </w:r>
    </w:p>
    <w:p w14:paraId="36700527" w14:textId="2ED7C94F" w:rsidR="00932021" w:rsidRDefault="00781186" w:rsidP="00EB3D2F">
      <w:pPr>
        <w:pStyle w:val="af1"/>
        <w:ind w:firstLine="482"/>
        <w:rPr>
          <w:b/>
        </w:rPr>
      </w:pPr>
      <w:r>
        <w:rPr>
          <w:b/>
        </w:rPr>
        <w:t>7</w:t>
      </w:r>
      <w:r w:rsidR="00932021" w:rsidRPr="00781186">
        <w:rPr>
          <w:rFonts w:hint="eastAsia"/>
          <w:b/>
        </w:rPr>
        <w:t>、基金管理人：</w:t>
      </w:r>
      <w:r w:rsidR="00932021" w:rsidRPr="00932021">
        <w:rPr>
          <w:rFonts w:hint="eastAsia"/>
        </w:rPr>
        <w:t>苏州元禾控股股份有限公司</w:t>
      </w:r>
    </w:p>
    <w:p w14:paraId="480405EB" w14:textId="28A41C7B" w:rsidR="00EB3D2F" w:rsidRDefault="00781186" w:rsidP="00781186">
      <w:pPr>
        <w:pStyle w:val="af1"/>
        <w:keepNext/>
        <w:ind w:firstLine="482"/>
        <w:rPr>
          <w:b/>
        </w:rPr>
      </w:pPr>
      <w:r>
        <w:rPr>
          <w:b/>
        </w:rPr>
        <w:lastRenderedPageBreak/>
        <w:t>8</w:t>
      </w:r>
      <w:r w:rsidR="00EB3D2F" w:rsidRPr="0095512D">
        <w:rPr>
          <w:rFonts w:hint="eastAsia"/>
          <w:b/>
        </w:rPr>
        <w:t>、</w:t>
      </w:r>
      <w:r w:rsidR="00EB3D2F">
        <w:rPr>
          <w:rFonts w:hint="eastAsia"/>
          <w:b/>
        </w:rPr>
        <w:t>合伙人及认缴出资情况</w:t>
      </w:r>
      <w:r w:rsidR="00EB3D2F" w:rsidRPr="00952C6C">
        <w:rPr>
          <w:rFonts w:hint="eastAsia"/>
          <w:b/>
        </w:rPr>
        <w:t>：</w:t>
      </w:r>
    </w:p>
    <w:p w14:paraId="5D63D5EC" w14:textId="77777777" w:rsidR="00EB3D2F" w:rsidRPr="00952C6C" w:rsidRDefault="00EB3D2F" w:rsidP="009400F1">
      <w:pPr>
        <w:keepNext/>
        <w:spacing w:beforeLines="50" w:before="156" w:line="360" w:lineRule="auto"/>
        <w:ind w:firstLineChars="200" w:firstLine="420"/>
        <w:jc w:val="right"/>
        <w:rPr>
          <w:rFonts w:ascii="Times New Roman" w:eastAsia="宋体" w:hAnsi="Times New Roman" w:cs="Times New Roman"/>
          <w:szCs w:val="20"/>
        </w:rPr>
      </w:pPr>
      <w:r w:rsidRPr="00952C6C">
        <w:rPr>
          <w:rFonts w:ascii="Times New Roman" w:eastAsia="宋体" w:hAnsi="Times New Roman" w:cs="Times New Roman" w:hint="eastAsia"/>
          <w:szCs w:val="20"/>
        </w:rPr>
        <w:t>单位：人民币万元</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23"/>
        <w:gridCol w:w="1624"/>
        <w:gridCol w:w="1298"/>
        <w:gridCol w:w="1618"/>
      </w:tblGrid>
      <w:tr w:rsidR="00EB3D2F" w:rsidRPr="00952C6C" w14:paraId="2722E631" w14:textId="77777777" w:rsidTr="009E1F5E">
        <w:trPr>
          <w:trHeight w:val="454"/>
        </w:trPr>
        <w:tc>
          <w:tcPr>
            <w:tcW w:w="377" w:type="pct"/>
            <w:tcBorders>
              <w:top w:val="single" w:sz="12" w:space="0" w:color="auto"/>
              <w:bottom w:val="single" w:sz="4" w:space="0" w:color="auto"/>
            </w:tcBorders>
            <w:shd w:val="clear" w:color="auto" w:fill="FFFFFF" w:themeFill="background1"/>
            <w:vAlign w:val="center"/>
          </w:tcPr>
          <w:p w14:paraId="5A12987F" w14:textId="77777777" w:rsidR="00EB3D2F" w:rsidRPr="00952C6C" w:rsidRDefault="00EB3D2F" w:rsidP="000523AA">
            <w:pPr>
              <w:adjustRightInd w:val="0"/>
              <w:snapToGrid w:val="0"/>
              <w:jc w:val="center"/>
              <w:rPr>
                <w:rFonts w:ascii="Times New Roman" w:eastAsia="宋体" w:hAnsi="Times New Roman" w:cs="Times New Roman"/>
                <w:b/>
                <w:szCs w:val="21"/>
              </w:rPr>
            </w:pPr>
            <w:r w:rsidRPr="00952C6C">
              <w:rPr>
                <w:rFonts w:ascii="Times New Roman" w:eastAsia="宋体" w:hAnsi="Times New Roman" w:cs="Times New Roman"/>
                <w:b/>
                <w:szCs w:val="21"/>
              </w:rPr>
              <w:t>序号</w:t>
            </w:r>
          </w:p>
        </w:tc>
        <w:tc>
          <w:tcPr>
            <w:tcW w:w="2020" w:type="pct"/>
            <w:tcBorders>
              <w:top w:val="single" w:sz="12" w:space="0" w:color="auto"/>
              <w:bottom w:val="single" w:sz="4" w:space="0" w:color="auto"/>
            </w:tcBorders>
            <w:shd w:val="clear" w:color="auto" w:fill="FFFFFF" w:themeFill="background1"/>
            <w:vAlign w:val="center"/>
          </w:tcPr>
          <w:p w14:paraId="16713135" w14:textId="77777777" w:rsidR="00EB3D2F" w:rsidRPr="00952C6C" w:rsidRDefault="00EB3D2F" w:rsidP="000523AA">
            <w:pPr>
              <w:adjustRightInd w:val="0"/>
              <w:snapToGrid w:val="0"/>
              <w:jc w:val="center"/>
              <w:rPr>
                <w:rFonts w:ascii="宋体" w:eastAsia="宋体" w:hAnsi="宋体" w:cs="Times New Roman"/>
                <w:b/>
                <w:szCs w:val="21"/>
              </w:rPr>
            </w:pPr>
            <w:r w:rsidRPr="00952C6C">
              <w:rPr>
                <w:rFonts w:ascii="宋体" w:eastAsia="宋体" w:hAnsi="宋体" w:cs="Times New Roman"/>
                <w:b/>
                <w:szCs w:val="21"/>
              </w:rPr>
              <w:t>合伙人</w:t>
            </w:r>
            <w:r w:rsidRPr="00952C6C">
              <w:rPr>
                <w:rFonts w:ascii="宋体" w:eastAsia="宋体" w:hAnsi="宋体" w:cs="Times New Roman" w:hint="eastAsia"/>
                <w:b/>
                <w:szCs w:val="21"/>
              </w:rPr>
              <w:t>/</w:t>
            </w:r>
            <w:r w:rsidRPr="00952C6C">
              <w:rPr>
                <w:rFonts w:ascii="宋体" w:eastAsia="宋体" w:hAnsi="宋体" w:cs="Times New Roman"/>
                <w:b/>
                <w:szCs w:val="21"/>
              </w:rPr>
              <w:t>企业名称</w:t>
            </w:r>
          </w:p>
        </w:tc>
        <w:tc>
          <w:tcPr>
            <w:tcW w:w="931" w:type="pct"/>
            <w:tcBorders>
              <w:top w:val="single" w:sz="12" w:space="0" w:color="auto"/>
              <w:bottom w:val="single" w:sz="4" w:space="0" w:color="auto"/>
            </w:tcBorders>
            <w:shd w:val="clear" w:color="auto" w:fill="FFFFFF" w:themeFill="background1"/>
            <w:vAlign w:val="center"/>
          </w:tcPr>
          <w:p w14:paraId="0F797568" w14:textId="77777777" w:rsidR="00EB3D2F" w:rsidRPr="00952C6C" w:rsidRDefault="00EB3D2F" w:rsidP="000523AA">
            <w:pPr>
              <w:adjustRightInd w:val="0"/>
              <w:snapToGrid w:val="0"/>
              <w:jc w:val="center"/>
              <w:rPr>
                <w:rFonts w:ascii="宋体" w:eastAsia="宋体" w:hAnsi="宋体" w:cs="Times New Roman"/>
                <w:b/>
                <w:szCs w:val="21"/>
              </w:rPr>
            </w:pPr>
            <w:r w:rsidRPr="00952C6C">
              <w:rPr>
                <w:rFonts w:ascii="宋体" w:eastAsia="宋体" w:hAnsi="宋体" w:cs="Times New Roman"/>
                <w:b/>
                <w:szCs w:val="21"/>
              </w:rPr>
              <w:t>合伙人类型</w:t>
            </w:r>
          </w:p>
        </w:tc>
        <w:tc>
          <w:tcPr>
            <w:tcW w:w="744" w:type="pct"/>
            <w:tcBorders>
              <w:top w:val="single" w:sz="12" w:space="0" w:color="auto"/>
              <w:bottom w:val="single" w:sz="4" w:space="0" w:color="auto"/>
            </w:tcBorders>
            <w:shd w:val="clear" w:color="auto" w:fill="FFFFFF" w:themeFill="background1"/>
            <w:vAlign w:val="center"/>
          </w:tcPr>
          <w:p w14:paraId="4199BE45" w14:textId="77777777" w:rsidR="00EB3D2F" w:rsidRPr="00952C6C" w:rsidRDefault="00EB3D2F" w:rsidP="000523AA">
            <w:pPr>
              <w:adjustRightInd w:val="0"/>
              <w:snapToGrid w:val="0"/>
              <w:jc w:val="center"/>
              <w:rPr>
                <w:rFonts w:ascii="宋体" w:eastAsia="宋体" w:hAnsi="宋体" w:cs="Times New Roman"/>
                <w:b/>
                <w:szCs w:val="21"/>
              </w:rPr>
            </w:pPr>
            <w:r w:rsidRPr="00952C6C">
              <w:rPr>
                <w:rFonts w:ascii="宋体" w:eastAsia="宋体" w:hAnsi="宋体" w:cs="Times New Roman"/>
                <w:b/>
                <w:szCs w:val="21"/>
              </w:rPr>
              <w:t>认缴</w:t>
            </w:r>
            <w:r w:rsidRPr="00952C6C">
              <w:rPr>
                <w:rFonts w:ascii="宋体" w:eastAsia="宋体" w:hAnsi="宋体" w:cs="Times New Roman" w:hint="eastAsia"/>
                <w:b/>
                <w:szCs w:val="21"/>
              </w:rPr>
              <w:t>金额</w:t>
            </w:r>
          </w:p>
        </w:tc>
        <w:tc>
          <w:tcPr>
            <w:tcW w:w="928" w:type="pct"/>
            <w:tcBorders>
              <w:top w:val="single" w:sz="12" w:space="0" w:color="auto"/>
              <w:bottom w:val="single" w:sz="4" w:space="0" w:color="auto"/>
            </w:tcBorders>
            <w:shd w:val="clear" w:color="auto" w:fill="FFFFFF" w:themeFill="background1"/>
            <w:vAlign w:val="center"/>
          </w:tcPr>
          <w:p w14:paraId="42252C57" w14:textId="77777777" w:rsidR="00EB3D2F" w:rsidRPr="00952C6C" w:rsidRDefault="00EB3D2F" w:rsidP="000523AA">
            <w:pPr>
              <w:adjustRightInd w:val="0"/>
              <w:snapToGrid w:val="0"/>
              <w:jc w:val="center"/>
              <w:rPr>
                <w:rFonts w:ascii="宋体" w:eastAsia="宋体" w:hAnsi="宋体" w:cs="Times New Roman"/>
                <w:b/>
                <w:szCs w:val="21"/>
              </w:rPr>
            </w:pPr>
            <w:r w:rsidRPr="00952C6C">
              <w:rPr>
                <w:rFonts w:ascii="宋体" w:eastAsia="宋体" w:hAnsi="宋体" w:cs="Times New Roman" w:hint="eastAsia"/>
                <w:b/>
                <w:szCs w:val="21"/>
              </w:rPr>
              <w:t>认缴比例</w:t>
            </w:r>
          </w:p>
        </w:tc>
      </w:tr>
      <w:tr w:rsidR="00EB3D2F" w:rsidRPr="00952C6C" w14:paraId="1FA11FE3" w14:textId="77777777" w:rsidTr="009E1F5E">
        <w:trPr>
          <w:trHeight w:val="454"/>
        </w:trPr>
        <w:tc>
          <w:tcPr>
            <w:tcW w:w="377" w:type="pct"/>
            <w:tcBorders>
              <w:top w:val="single" w:sz="4" w:space="0" w:color="auto"/>
            </w:tcBorders>
            <w:vAlign w:val="center"/>
          </w:tcPr>
          <w:p w14:paraId="00E59E73" w14:textId="77777777" w:rsidR="00EB3D2F" w:rsidRPr="00952C6C" w:rsidRDefault="00EB3D2F" w:rsidP="000523AA">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03FC618C" w14:textId="3B57CBCC" w:rsidR="00EB3D2F" w:rsidRPr="00952C6C" w:rsidRDefault="00781186" w:rsidP="000523AA">
            <w:pPr>
              <w:adjustRightInd w:val="0"/>
              <w:snapToGrid w:val="0"/>
              <w:spacing w:beforeLines="50" w:before="156" w:afterLines="50" w:after="156"/>
              <w:jc w:val="left"/>
              <w:rPr>
                <w:rFonts w:ascii="宋体" w:eastAsia="宋体" w:hAnsi="宋体" w:cs="Times New Roman"/>
                <w:szCs w:val="21"/>
              </w:rPr>
            </w:pPr>
            <w:r w:rsidRPr="00781186">
              <w:rPr>
                <w:rFonts w:ascii="宋体" w:eastAsia="宋体" w:hAnsi="宋体" w:cs="Times New Roman" w:hint="eastAsia"/>
                <w:szCs w:val="21"/>
              </w:rPr>
              <w:t>禾创致远二期（苏州）企业管理中心（有限合伙）</w:t>
            </w:r>
          </w:p>
        </w:tc>
        <w:tc>
          <w:tcPr>
            <w:tcW w:w="931" w:type="pct"/>
            <w:tcBorders>
              <w:top w:val="single" w:sz="4" w:space="0" w:color="auto"/>
            </w:tcBorders>
            <w:vAlign w:val="center"/>
          </w:tcPr>
          <w:p w14:paraId="0436DB15" w14:textId="77777777" w:rsidR="00EB3D2F" w:rsidRPr="00952C6C" w:rsidRDefault="00EB3D2F" w:rsidP="000523AA">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普通合伙人</w:t>
            </w:r>
          </w:p>
        </w:tc>
        <w:tc>
          <w:tcPr>
            <w:tcW w:w="744" w:type="pct"/>
            <w:tcBorders>
              <w:top w:val="single" w:sz="4" w:space="0" w:color="auto"/>
            </w:tcBorders>
            <w:vAlign w:val="center"/>
          </w:tcPr>
          <w:p w14:paraId="477F5B79" w14:textId="7034907F" w:rsidR="00EB3D2F" w:rsidRPr="00952C6C" w:rsidRDefault="00781186" w:rsidP="000523AA">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5</w:t>
            </w:r>
            <w:r w:rsidR="00EB3D2F" w:rsidRPr="00952C6C">
              <w:rPr>
                <w:rFonts w:ascii="Times New Roman" w:eastAsia="宋体" w:hAnsi="Times New Roman" w:cs="Times New Roman"/>
                <w:szCs w:val="21"/>
              </w:rPr>
              <w:t>00</w:t>
            </w:r>
            <w:r w:rsidR="00EB3D2F" w:rsidRPr="00952C6C">
              <w:rPr>
                <w:rFonts w:ascii="Times New Roman" w:eastAsia="宋体" w:hAnsi="Times New Roman" w:cs="Times New Roman" w:hint="eastAsia"/>
                <w:szCs w:val="21"/>
              </w:rPr>
              <w:t>.00</w:t>
            </w:r>
          </w:p>
        </w:tc>
        <w:tc>
          <w:tcPr>
            <w:tcW w:w="928" w:type="pct"/>
            <w:tcBorders>
              <w:top w:val="single" w:sz="4" w:space="0" w:color="auto"/>
            </w:tcBorders>
            <w:vAlign w:val="center"/>
          </w:tcPr>
          <w:p w14:paraId="7BE51D47" w14:textId="35FA920B" w:rsidR="00EB3D2F" w:rsidRPr="00952C6C" w:rsidRDefault="00781186" w:rsidP="000523AA">
            <w:pPr>
              <w:adjustRightInd w:val="0"/>
              <w:snapToGrid w:val="0"/>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4.69</w:t>
            </w:r>
            <w:r w:rsidR="00EB3D2F" w:rsidRPr="00952C6C">
              <w:rPr>
                <w:rFonts w:ascii="Times New Roman" w:eastAsia="宋体" w:hAnsi="Times New Roman" w:cs="Times New Roman"/>
                <w:szCs w:val="21"/>
              </w:rPr>
              <w:t>%</w:t>
            </w:r>
          </w:p>
        </w:tc>
      </w:tr>
      <w:tr w:rsidR="00EB3D2F" w:rsidRPr="00F86E8F" w14:paraId="66DC3E8D" w14:textId="77777777" w:rsidTr="009E1F5E">
        <w:trPr>
          <w:trHeight w:val="454"/>
        </w:trPr>
        <w:tc>
          <w:tcPr>
            <w:tcW w:w="377" w:type="pct"/>
            <w:tcBorders>
              <w:top w:val="single" w:sz="4" w:space="0" w:color="auto"/>
            </w:tcBorders>
            <w:vAlign w:val="center"/>
          </w:tcPr>
          <w:p w14:paraId="0350FAF2" w14:textId="77777777" w:rsidR="00EB3D2F" w:rsidRPr="00F86E8F" w:rsidRDefault="00EB3D2F" w:rsidP="000523AA">
            <w:pPr>
              <w:numPr>
                <w:ilvl w:val="0"/>
                <w:numId w:val="2"/>
              </w:numPr>
              <w:adjustRightInd w:val="0"/>
              <w:snapToGrid w:val="0"/>
              <w:spacing w:beforeLines="50" w:before="156" w:afterLines="50" w:after="156"/>
              <w:jc w:val="center"/>
              <w:rPr>
                <w:rFonts w:ascii="Times New Roman" w:eastAsia="宋体" w:hAnsi="Times New Roman" w:cs="Times New Roman"/>
                <w:b/>
                <w:szCs w:val="21"/>
              </w:rPr>
            </w:pPr>
          </w:p>
        </w:tc>
        <w:tc>
          <w:tcPr>
            <w:tcW w:w="2020" w:type="pct"/>
            <w:tcBorders>
              <w:top w:val="single" w:sz="4" w:space="0" w:color="auto"/>
            </w:tcBorders>
            <w:vAlign w:val="center"/>
          </w:tcPr>
          <w:p w14:paraId="54B7C139" w14:textId="77777777" w:rsidR="00EB3D2F" w:rsidRPr="00F86E8F" w:rsidRDefault="00EB3D2F" w:rsidP="000523AA">
            <w:pPr>
              <w:adjustRightInd w:val="0"/>
              <w:snapToGrid w:val="0"/>
              <w:spacing w:beforeLines="50" w:before="156" w:afterLines="50" w:after="156"/>
              <w:jc w:val="left"/>
              <w:rPr>
                <w:rFonts w:ascii="宋体" w:eastAsia="宋体" w:hAnsi="宋体" w:cs="Times New Roman"/>
                <w:b/>
                <w:szCs w:val="21"/>
              </w:rPr>
            </w:pPr>
            <w:r w:rsidRPr="00F86E8F">
              <w:rPr>
                <w:rFonts w:ascii="宋体" w:eastAsia="宋体" w:hAnsi="宋体" w:cs="Times New Roman" w:hint="eastAsia"/>
                <w:b/>
                <w:szCs w:val="21"/>
              </w:rPr>
              <w:t>中际旭创股份有限公司</w:t>
            </w:r>
          </w:p>
        </w:tc>
        <w:tc>
          <w:tcPr>
            <w:tcW w:w="931" w:type="pct"/>
            <w:tcBorders>
              <w:top w:val="single" w:sz="4" w:space="0" w:color="auto"/>
            </w:tcBorders>
            <w:vAlign w:val="center"/>
          </w:tcPr>
          <w:p w14:paraId="287C811A" w14:textId="77777777" w:rsidR="00EB3D2F" w:rsidRPr="00F86E8F" w:rsidRDefault="00EB3D2F" w:rsidP="000523AA">
            <w:pPr>
              <w:adjustRightInd w:val="0"/>
              <w:snapToGrid w:val="0"/>
              <w:spacing w:beforeLines="50" w:before="156" w:afterLines="50" w:after="156"/>
              <w:jc w:val="center"/>
              <w:rPr>
                <w:rFonts w:ascii="宋体" w:eastAsia="宋体" w:hAnsi="宋体" w:cs="Times New Roman"/>
                <w:b/>
                <w:szCs w:val="21"/>
              </w:rPr>
            </w:pPr>
            <w:r w:rsidRPr="00F86E8F">
              <w:rPr>
                <w:rFonts w:ascii="宋体" w:eastAsia="宋体" w:hAnsi="宋体" w:cs="Times New Roman" w:hint="eastAsia"/>
                <w:b/>
                <w:szCs w:val="21"/>
              </w:rPr>
              <w:t>有限合伙人</w:t>
            </w:r>
          </w:p>
        </w:tc>
        <w:tc>
          <w:tcPr>
            <w:tcW w:w="744" w:type="pct"/>
            <w:tcBorders>
              <w:top w:val="single" w:sz="4" w:space="0" w:color="auto"/>
            </w:tcBorders>
            <w:vAlign w:val="center"/>
          </w:tcPr>
          <w:p w14:paraId="4B71814F" w14:textId="48DAA049" w:rsidR="00EB3D2F" w:rsidRPr="00F86E8F" w:rsidRDefault="00781186" w:rsidP="000523AA">
            <w:pPr>
              <w:adjustRightInd w:val="0"/>
              <w:snapToGrid w:val="0"/>
              <w:spacing w:beforeLines="50" w:before="156" w:afterLines="50" w:after="156"/>
              <w:jc w:val="right"/>
              <w:rPr>
                <w:rFonts w:ascii="Times New Roman" w:eastAsia="宋体" w:hAnsi="Times New Roman" w:cs="Times New Roman"/>
                <w:b/>
                <w:szCs w:val="21"/>
              </w:rPr>
            </w:pPr>
            <w:r w:rsidRPr="00F86E8F">
              <w:rPr>
                <w:rFonts w:ascii="Times New Roman" w:eastAsia="宋体" w:hAnsi="Times New Roman" w:cs="Times New Roman"/>
                <w:b/>
                <w:szCs w:val="21"/>
              </w:rPr>
              <w:t>9,20</w:t>
            </w:r>
            <w:r w:rsidR="00EB3D2F" w:rsidRPr="00F86E8F">
              <w:rPr>
                <w:rFonts w:ascii="Times New Roman" w:eastAsia="宋体" w:hAnsi="Times New Roman" w:cs="Times New Roman"/>
                <w:b/>
                <w:szCs w:val="21"/>
              </w:rPr>
              <w:t>0</w:t>
            </w:r>
            <w:r w:rsidR="00EB3D2F" w:rsidRPr="00F86E8F">
              <w:rPr>
                <w:rFonts w:ascii="Times New Roman" w:eastAsia="宋体" w:hAnsi="Times New Roman" w:cs="Times New Roman" w:hint="eastAsia"/>
                <w:b/>
                <w:szCs w:val="21"/>
              </w:rPr>
              <w:t>.00</w:t>
            </w:r>
            <w:r w:rsidR="00EB3D2F" w:rsidRPr="00F86E8F">
              <w:rPr>
                <w:rFonts w:ascii="Times New Roman" w:eastAsia="宋体" w:hAnsi="Times New Roman" w:cs="Times New Roman"/>
                <w:b/>
                <w:szCs w:val="21"/>
              </w:rPr>
              <w:t xml:space="preserve"> </w:t>
            </w:r>
          </w:p>
        </w:tc>
        <w:tc>
          <w:tcPr>
            <w:tcW w:w="928" w:type="pct"/>
            <w:tcBorders>
              <w:top w:val="single" w:sz="4" w:space="0" w:color="auto"/>
            </w:tcBorders>
            <w:vAlign w:val="center"/>
          </w:tcPr>
          <w:p w14:paraId="5C7A9CBF" w14:textId="1BBFF315" w:rsidR="00EB3D2F" w:rsidRPr="00F86E8F" w:rsidRDefault="00781186" w:rsidP="000523AA">
            <w:pPr>
              <w:jc w:val="center"/>
              <w:rPr>
                <w:rFonts w:ascii="Times New Roman" w:eastAsia="宋体" w:hAnsi="Times New Roman" w:cs="Times New Roman"/>
                <w:b/>
                <w:szCs w:val="21"/>
              </w:rPr>
            </w:pPr>
            <w:r w:rsidRPr="00F86E8F">
              <w:rPr>
                <w:rFonts w:ascii="Times New Roman" w:eastAsia="宋体" w:hAnsi="Times New Roman" w:cs="Times New Roman"/>
                <w:b/>
                <w:kern w:val="0"/>
                <w:szCs w:val="21"/>
                <w:lang w:bidi="ar"/>
              </w:rPr>
              <w:t>28.75</w:t>
            </w:r>
            <w:r w:rsidR="00EB3D2F" w:rsidRPr="00F86E8F">
              <w:rPr>
                <w:rFonts w:ascii="Times New Roman" w:eastAsia="宋体" w:hAnsi="Times New Roman" w:cs="Times New Roman"/>
                <w:b/>
                <w:kern w:val="0"/>
                <w:szCs w:val="21"/>
                <w:lang w:bidi="ar"/>
              </w:rPr>
              <w:t>%</w:t>
            </w:r>
          </w:p>
        </w:tc>
      </w:tr>
      <w:tr w:rsidR="00EB3D2F" w:rsidRPr="00952C6C" w14:paraId="26197F1E" w14:textId="77777777" w:rsidTr="009E1F5E">
        <w:trPr>
          <w:trHeight w:val="454"/>
        </w:trPr>
        <w:tc>
          <w:tcPr>
            <w:tcW w:w="377" w:type="pct"/>
            <w:tcBorders>
              <w:top w:val="single" w:sz="4" w:space="0" w:color="auto"/>
            </w:tcBorders>
            <w:vAlign w:val="center"/>
          </w:tcPr>
          <w:p w14:paraId="2A588808" w14:textId="77777777" w:rsidR="00EB3D2F" w:rsidRPr="00952C6C" w:rsidRDefault="00EB3D2F" w:rsidP="000523AA">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21676876" w14:textId="77777777" w:rsidR="00EB3D2F" w:rsidRPr="00952C6C" w:rsidRDefault="00EB3D2F" w:rsidP="000523AA">
            <w:pPr>
              <w:adjustRightInd w:val="0"/>
              <w:snapToGrid w:val="0"/>
              <w:spacing w:beforeLines="50" w:before="156" w:afterLines="50" w:after="156"/>
              <w:jc w:val="left"/>
              <w:rPr>
                <w:rFonts w:ascii="宋体" w:eastAsia="宋体" w:hAnsi="宋体" w:cs="Times New Roman"/>
                <w:szCs w:val="21"/>
              </w:rPr>
            </w:pPr>
            <w:r w:rsidRPr="002D61B5">
              <w:rPr>
                <w:rFonts w:ascii="宋体" w:eastAsia="宋体" w:hAnsi="宋体" w:cs="Times New Roman" w:hint="eastAsia"/>
                <w:szCs w:val="21"/>
              </w:rPr>
              <w:t>中新苏州工业园区创业投资有限公司</w:t>
            </w:r>
          </w:p>
        </w:tc>
        <w:tc>
          <w:tcPr>
            <w:tcW w:w="931" w:type="pct"/>
            <w:tcBorders>
              <w:top w:val="single" w:sz="4" w:space="0" w:color="auto"/>
            </w:tcBorders>
            <w:vAlign w:val="center"/>
          </w:tcPr>
          <w:p w14:paraId="171F2A45" w14:textId="77777777" w:rsidR="00EB3D2F" w:rsidRPr="00952C6C" w:rsidRDefault="00EB3D2F" w:rsidP="000523AA">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有限合伙人</w:t>
            </w:r>
          </w:p>
        </w:tc>
        <w:tc>
          <w:tcPr>
            <w:tcW w:w="744" w:type="pct"/>
            <w:tcBorders>
              <w:top w:val="single" w:sz="4" w:space="0" w:color="auto"/>
            </w:tcBorders>
            <w:vAlign w:val="center"/>
          </w:tcPr>
          <w:p w14:paraId="21A563C6" w14:textId="3395360F" w:rsidR="00EB3D2F" w:rsidRPr="00952C6C" w:rsidRDefault="00A92BF3" w:rsidP="000523AA">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szCs w:val="21"/>
              </w:rPr>
              <w:t>7</w:t>
            </w:r>
            <w:r w:rsidR="00EB3D2F" w:rsidRPr="00952C6C">
              <w:rPr>
                <w:rFonts w:ascii="Times New Roman" w:eastAsia="宋体" w:hAnsi="Times New Roman" w:cs="Times New Roman" w:hint="eastAsia"/>
                <w:szCs w:val="21"/>
              </w:rPr>
              <w:t>,</w:t>
            </w:r>
            <w:r>
              <w:rPr>
                <w:rFonts w:ascii="Times New Roman" w:eastAsia="宋体" w:hAnsi="Times New Roman" w:cs="Times New Roman"/>
                <w:szCs w:val="21"/>
              </w:rPr>
              <w:t>40</w:t>
            </w:r>
            <w:r w:rsidR="00EB3D2F" w:rsidRPr="00952C6C">
              <w:rPr>
                <w:rFonts w:ascii="Times New Roman" w:eastAsia="宋体" w:hAnsi="Times New Roman" w:cs="Times New Roman"/>
                <w:szCs w:val="21"/>
              </w:rPr>
              <w:t>0</w:t>
            </w:r>
            <w:r w:rsidR="00EB3D2F" w:rsidRPr="00952C6C">
              <w:rPr>
                <w:rFonts w:ascii="Times New Roman" w:eastAsia="宋体" w:hAnsi="Times New Roman" w:cs="Times New Roman" w:hint="eastAsia"/>
                <w:szCs w:val="21"/>
              </w:rPr>
              <w:t>.00</w:t>
            </w:r>
            <w:r w:rsidR="00EB3D2F" w:rsidRPr="00952C6C">
              <w:rPr>
                <w:rFonts w:ascii="Times New Roman" w:eastAsia="宋体" w:hAnsi="Times New Roman" w:cs="Times New Roman"/>
                <w:szCs w:val="21"/>
              </w:rPr>
              <w:t xml:space="preserve"> </w:t>
            </w:r>
          </w:p>
        </w:tc>
        <w:tc>
          <w:tcPr>
            <w:tcW w:w="928" w:type="pct"/>
            <w:tcBorders>
              <w:top w:val="single" w:sz="4" w:space="0" w:color="auto"/>
            </w:tcBorders>
            <w:vAlign w:val="center"/>
          </w:tcPr>
          <w:p w14:paraId="60F15A13" w14:textId="12201258" w:rsidR="00EB3D2F" w:rsidRPr="00952C6C" w:rsidRDefault="00A92BF3" w:rsidP="000523AA">
            <w:pPr>
              <w:jc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23.</w:t>
            </w:r>
            <w:r>
              <w:rPr>
                <w:rFonts w:ascii="Times New Roman" w:eastAsia="宋体" w:hAnsi="Times New Roman" w:cs="Times New Roman"/>
                <w:kern w:val="0"/>
                <w:szCs w:val="21"/>
                <w:lang w:bidi="ar"/>
              </w:rPr>
              <w:t>13</w:t>
            </w:r>
            <w:r w:rsidR="00EB3D2F" w:rsidRPr="00952C6C">
              <w:rPr>
                <w:rFonts w:ascii="Times New Roman" w:eastAsia="宋体" w:hAnsi="Times New Roman" w:cs="Times New Roman"/>
                <w:kern w:val="0"/>
                <w:szCs w:val="21"/>
                <w:lang w:bidi="ar"/>
              </w:rPr>
              <w:t>%</w:t>
            </w:r>
          </w:p>
        </w:tc>
      </w:tr>
      <w:tr w:rsidR="00EB3D2F" w:rsidRPr="00952C6C" w14:paraId="0166752C" w14:textId="77777777" w:rsidTr="009E1F5E">
        <w:trPr>
          <w:trHeight w:val="454"/>
        </w:trPr>
        <w:tc>
          <w:tcPr>
            <w:tcW w:w="377" w:type="pct"/>
            <w:tcBorders>
              <w:top w:val="single" w:sz="4" w:space="0" w:color="auto"/>
            </w:tcBorders>
            <w:vAlign w:val="center"/>
          </w:tcPr>
          <w:p w14:paraId="3B2E712C" w14:textId="77777777" w:rsidR="00EB3D2F" w:rsidRPr="00952C6C" w:rsidRDefault="00EB3D2F" w:rsidP="000523AA">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7FB88590" w14:textId="567E4A42" w:rsidR="00EB3D2F" w:rsidRPr="00952C6C" w:rsidRDefault="00E73C00" w:rsidP="000523AA">
            <w:pPr>
              <w:adjustRightInd w:val="0"/>
              <w:snapToGrid w:val="0"/>
              <w:spacing w:beforeLines="50" w:before="156" w:afterLines="50" w:after="156"/>
              <w:jc w:val="left"/>
              <w:rPr>
                <w:rFonts w:ascii="宋体" w:eastAsia="宋体" w:hAnsi="宋体" w:cs="Times New Roman"/>
                <w:szCs w:val="21"/>
              </w:rPr>
            </w:pPr>
            <w:r w:rsidRPr="00E73C00">
              <w:rPr>
                <w:rFonts w:ascii="宋体" w:eastAsia="宋体" w:hAnsi="宋体" w:cs="Times New Roman" w:hint="eastAsia"/>
                <w:szCs w:val="21"/>
              </w:rPr>
              <w:t>苏州天使投资引导基金（有限合伙）</w:t>
            </w:r>
          </w:p>
        </w:tc>
        <w:tc>
          <w:tcPr>
            <w:tcW w:w="931" w:type="pct"/>
            <w:tcBorders>
              <w:top w:val="single" w:sz="4" w:space="0" w:color="auto"/>
            </w:tcBorders>
            <w:vAlign w:val="center"/>
          </w:tcPr>
          <w:p w14:paraId="64E8EAAF" w14:textId="77777777" w:rsidR="00EB3D2F" w:rsidRPr="00952C6C" w:rsidRDefault="00EB3D2F" w:rsidP="000523AA">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有限合伙人</w:t>
            </w:r>
          </w:p>
        </w:tc>
        <w:tc>
          <w:tcPr>
            <w:tcW w:w="744" w:type="pct"/>
            <w:tcBorders>
              <w:top w:val="single" w:sz="4" w:space="0" w:color="auto"/>
            </w:tcBorders>
            <w:vAlign w:val="center"/>
          </w:tcPr>
          <w:p w14:paraId="568021B3" w14:textId="744DF879" w:rsidR="00EB3D2F" w:rsidRPr="00952C6C" w:rsidRDefault="00EB3D2F" w:rsidP="00E73C0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hint="eastAsia"/>
                <w:szCs w:val="21"/>
              </w:rPr>
              <w:t>4</w:t>
            </w:r>
            <w:r w:rsidRPr="00952C6C">
              <w:rPr>
                <w:rFonts w:ascii="Times New Roman" w:eastAsia="宋体" w:hAnsi="Times New Roman" w:cs="Times New Roman" w:hint="eastAsia"/>
                <w:szCs w:val="21"/>
              </w:rPr>
              <w:t>,</w:t>
            </w:r>
            <w:r w:rsidR="00E73C00">
              <w:rPr>
                <w:rFonts w:ascii="Times New Roman" w:eastAsia="宋体" w:hAnsi="Times New Roman" w:cs="Times New Roman"/>
                <w:szCs w:val="21"/>
              </w:rPr>
              <w:t>5</w:t>
            </w:r>
            <w:r w:rsidRPr="00952C6C">
              <w:rPr>
                <w:rFonts w:ascii="Times New Roman" w:eastAsia="宋体" w:hAnsi="Times New Roman" w:cs="Times New Roman"/>
                <w:szCs w:val="21"/>
              </w:rPr>
              <w:t>00</w:t>
            </w:r>
            <w:r w:rsidRPr="00952C6C">
              <w:rPr>
                <w:rFonts w:ascii="Times New Roman" w:eastAsia="宋体" w:hAnsi="Times New Roman" w:cs="Times New Roman" w:hint="eastAsia"/>
                <w:szCs w:val="21"/>
              </w:rPr>
              <w:t>.00</w:t>
            </w:r>
            <w:r w:rsidRPr="00952C6C">
              <w:rPr>
                <w:rFonts w:ascii="Times New Roman" w:eastAsia="宋体" w:hAnsi="Times New Roman" w:cs="Times New Roman"/>
                <w:szCs w:val="21"/>
              </w:rPr>
              <w:t xml:space="preserve"> </w:t>
            </w:r>
          </w:p>
        </w:tc>
        <w:tc>
          <w:tcPr>
            <w:tcW w:w="928" w:type="pct"/>
            <w:tcBorders>
              <w:top w:val="single" w:sz="4" w:space="0" w:color="auto"/>
            </w:tcBorders>
            <w:vAlign w:val="center"/>
          </w:tcPr>
          <w:p w14:paraId="0C99BFF9" w14:textId="642F610F" w:rsidR="00EB3D2F" w:rsidRPr="00952C6C" w:rsidRDefault="00E73C00" w:rsidP="000523AA">
            <w:pPr>
              <w:jc w:val="center"/>
              <w:rPr>
                <w:rFonts w:ascii="Times New Roman" w:eastAsia="宋体" w:hAnsi="Times New Roman" w:cs="Times New Roman"/>
                <w:szCs w:val="21"/>
              </w:rPr>
            </w:pPr>
            <w:r>
              <w:rPr>
                <w:rFonts w:ascii="Times New Roman" w:eastAsia="宋体" w:hAnsi="Times New Roman" w:cs="Times New Roman"/>
                <w:kern w:val="0"/>
                <w:szCs w:val="21"/>
                <w:lang w:bidi="ar"/>
              </w:rPr>
              <w:t>14.06</w:t>
            </w:r>
            <w:r w:rsidR="00EB3D2F" w:rsidRPr="00952C6C">
              <w:rPr>
                <w:rFonts w:ascii="Times New Roman" w:eastAsia="宋体" w:hAnsi="Times New Roman" w:cs="Times New Roman"/>
                <w:kern w:val="0"/>
                <w:szCs w:val="21"/>
                <w:lang w:bidi="ar"/>
              </w:rPr>
              <w:t>%</w:t>
            </w:r>
          </w:p>
        </w:tc>
      </w:tr>
      <w:tr w:rsidR="00E73C00" w:rsidRPr="00952C6C" w14:paraId="4EC62880" w14:textId="77777777" w:rsidTr="009E1F5E">
        <w:trPr>
          <w:trHeight w:val="454"/>
        </w:trPr>
        <w:tc>
          <w:tcPr>
            <w:tcW w:w="377" w:type="pct"/>
            <w:tcBorders>
              <w:top w:val="single" w:sz="4" w:space="0" w:color="auto"/>
            </w:tcBorders>
            <w:vAlign w:val="center"/>
          </w:tcPr>
          <w:p w14:paraId="7E7F4D55" w14:textId="77777777" w:rsidR="00E73C00" w:rsidRPr="00952C6C" w:rsidRDefault="00E73C00" w:rsidP="00E73C0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74C69F73" w14:textId="75AA98A0" w:rsidR="00E73C00" w:rsidRPr="00E73C00" w:rsidRDefault="00E73C00" w:rsidP="00E73C00">
            <w:pPr>
              <w:adjustRightInd w:val="0"/>
              <w:snapToGrid w:val="0"/>
              <w:spacing w:beforeLines="50" w:before="156" w:afterLines="50" w:after="156"/>
              <w:jc w:val="left"/>
              <w:rPr>
                <w:rFonts w:ascii="宋体" w:eastAsia="宋体" w:hAnsi="宋体" w:cs="Times New Roman"/>
                <w:szCs w:val="21"/>
              </w:rPr>
            </w:pPr>
            <w:r w:rsidRPr="00E73C00">
              <w:rPr>
                <w:rFonts w:ascii="宋体" w:eastAsia="宋体" w:hAnsi="宋体" w:cs="Times New Roman" w:hint="eastAsia"/>
                <w:szCs w:val="21"/>
              </w:rPr>
              <w:t>上海国孚领航投资合伙企业（有限合伙）</w:t>
            </w:r>
          </w:p>
        </w:tc>
        <w:tc>
          <w:tcPr>
            <w:tcW w:w="931" w:type="pct"/>
            <w:tcBorders>
              <w:top w:val="single" w:sz="4" w:space="0" w:color="auto"/>
            </w:tcBorders>
            <w:vAlign w:val="center"/>
          </w:tcPr>
          <w:p w14:paraId="02DFFC70" w14:textId="2EB5E88F" w:rsidR="00E73C00" w:rsidRPr="00952C6C" w:rsidRDefault="00E73C00" w:rsidP="00E73C00">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有限合伙人</w:t>
            </w:r>
          </w:p>
        </w:tc>
        <w:tc>
          <w:tcPr>
            <w:tcW w:w="744" w:type="pct"/>
            <w:tcBorders>
              <w:top w:val="single" w:sz="4" w:space="0" w:color="auto"/>
            </w:tcBorders>
            <w:vAlign w:val="center"/>
          </w:tcPr>
          <w:p w14:paraId="65E3F953" w14:textId="1C941640" w:rsidR="00E73C00" w:rsidRDefault="00E73C00" w:rsidP="00E73C0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hint="eastAsia"/>
                <w:szCs w:val="21"/>
              </w:rPr>
              <w:t>4</w:t>
            </w:r>
            <w:r w:rsidRPr="00952C6C">
              <w:rPr>
                <w:rFonts w:ascii="Times New Roman" w:eastAsia="宋体" w:hAnsi="Times New Roman" w:cs="Times New Roman" w:hint="eastAsia"/>
                <w:szCs w:val="21"/>
              </w:rPr>
              <w:t>,</w:t>
            </w:r>
            <w:r>
              <w:rPr>
                <w:rFonts w:ascii="Times New Roman" w:eastAsia="宋体" w:hAnsi="Times New Roman" w:cs="Times New Roman"/>
                <w:szCs w:val="21"/>
              </w:rPr>
              <w:t>5</w:t>
            </w:r>
            <w:r w:rsidRPr="00952C6C">
              <w:rPr>
                <w:rFonts w:ascii="Times New Roman" w:eastAsia="宋体" w:hAnsi="Times New Roman" w:cs="Times New Roman"/>
                <w:szCs w:val="21"/>
              </w:rPr>
              <w:t>00</w:t>
            </w:r>
            <w:r w:rsidRPr="00952C6C">
              <w:rPr>
                <w:rFonts w:ascii="Times New Roman" w:eastAsia="宋体" w:hAnsi="Times New Roman" w:cs="Times New Roman" w:hint="eastAsia"/>
                <w:szCs w:val="21"/>
              </w:rPr>
              <w:t>.00</w:t>
            </w:r>
            <w:r w:rsidRPr="00952C6C">
              <w:rPr>
                <w:rFonts w:ascii="Times New Roman" w:eastAsia="宋体" w:hAnsi="Times New Roman" w:cs="Times New Roman"/>
                <w:szCs w:val="21"/>
              </w:rPr>
              <w:t xml:space="preserve"> </w:t>
            </w:r>
          </w:p>
        </w:tc>
        <w:tc>
          <w:tcPr>
            <w:tcW w:w="928" w:type="pct"/>
            <w:tcBorders>
              <w:top w:val="single" w:sz="4" w:space="0" w:color="auto"/>
            </w:tcBorders>
            <w:vAlign w:val="center"/>
          </w:tcPr>
          <w:p w14:paraId="75E0DE89" w14:textId="6FF776C8" w:rsidR="00E73C00" w:rsidRDefault="00E73C00" w:rsidP="00E73C00">
            <w:pPr>
              <w:jc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14.06</w:t>
            </w:r>
            <w:r w:rsidRPr="00952C6C">
              <w:rPr>
                <w:rFonts w:ascii="Times New Roman" w:eastAsia="宋体" w:hAnsi="Times New Roman" w:cs="Times New Roman"/>
                <w:kern w:val="0"/>
                <w:szCs w:val="21"/>
                <w:lang w:bidi="ar"/>
              </w:rPr>
              <w:t>%</w:t>
            </w:r>
          </w:p>
        </w:tc>
      </w:tr>
      <w:tr w:rsidR="00E73C00" w:rsidRPr="00952C6C" w14:paraId="67710C33" w14:textId="77777777" w:rsidTr="009E1F5E">
        <w:trPr>
          <w:trHeight w:val="454"/>
        </w:trPr>
        <w:tc>
          <w:tcPr>
            <w:tcW w:w="377" w:type="pct"/>
            <w:tcBorders>
              <w:top w:val="single" w:sz="4" w:space="0" w:color="auto"/>
            </w:tcBorders>
            <w:vAlign w:val="center"/>
          </w:tcPr>
          <w:p w14:paraId="0111B7D6" w14:textId="77777777" w:rsidR="00E73C00" w:rsidRPr="00952C6C" w:rsidRDefault="00E73C00" w:rsidP="00E73C0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1FC647A3" w14:textId="2397094F" w:rsidR="00E73C00" w:rsidRPr="00E73C00" w:rsidRDefault="00E73C00" w:rsidP="00E73C00">
            <w:pPr>
              <w:adjustRightInd w:val="0"/>
              <w:snapToGrid w:val="0"/>
              <w:spacing w:beforeLines="50" w:before="156" w:afterLines="50" w:after="156"/>
              <w:jc w:val="left"/>
              <w:rPr>
                <w:rFonts w:ascii="宋体" w:eastAsia="宋体" w:hAnsi="宋体" w:cs="Times New Roman"/>
                <w:szCs w:val="21"/>
              </w:rPr>
            </w:pPr>
            <w:r w:rsidRPr="00E73C00">
              <w:rPr>
                <w:rFonts w:ascii="宋体" w:eastAsia="宋体" w:hAnsi="宋体" w:cs="Times New Roman" w:hint="eastAsia"/>
                <w:szCs w:val="21"/>
              </w:rPr>
              <w:t>苏州中方财团控股股份有限公司</w:t>
            </w:r>
          </w:p>
        </w:tc>
        <w:tc>
          <w:tcPr>
            <w:tcW w:w="931" w:type="pct"/>
            <w:tcBorders>
              <w:top w:val="single" w:sz="4" w:space="0" w:color="auto"/>
            </w:tcBorders>
            <w:vAlign w:val="center"/>
          </w:tcPr>
          <w:p w14:paraId="14B70937" w14:textId="13A791BD" w:rsidR="00E73C00" w:rsidRPr="00952C6C" w:rsidRDefault="00E73C00" w:rsidP="00E73C00">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有限合伙人</w:t>
            </w:r>
          </w:p>
        </w:tc>
        <w:tc>
          <w:tcPr>
            <w:tcW w:w="744" w:type="pct"/>
            <w:tcBorders>
              <w:top w:val="single" w:sz="4" w:space="0" w:color="auto"/>
            </w:tcBorders>
            <w:vAlign w:val="center"/>
          </w:tcPr>
          <w:p w14:paraId="4CE94F85" w14:textId="4E898EC0" w:rsidR="00E73C00" w:rsidRDefault="00E73C00" w:rsidP="00E73C0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szCs w:val="21"/>
              </w:rPr>
              <w:t>3</w:t>
            </w:r>
            <w:r w:rsidRPr="00952C6C">
              <w:rPr>
                <w:rFonts w:ascii="Times New Roman" w:eastAsia="宋体" w:hAnsi="Times New Roman" w:cs="Times New Roman" w:hint="eastAsia"/>
                <w:szCs w:val="21"/>
              </w:rPr>
              <w:t>,</w:t>
            </w:r>
            <w:r>
              <w:rPr>
                <w:rFonts w:ascii="Times New Roman" w:eastAsia="宋体" w:hAnsi="Times New Roman" w:cs="Times New Roman"/>
                <w:szCs w:val="21"/>
              </w:rPr>
              <w:t>0</w:t>
            </w:r>
            <w:r w:rsidRPr="00952C6C">
              <w:rPr>
                <w:rFonts w:ascii="Times New Roman" w:eastAsia="宋体" w:hAnsi="Times New Roman" w:cs="Times New Roman"/>
                <w:szCs w:val="21"/>
              </w:rPr>
              <w:t>00</w:t>
            </w:r>
            <w:r w:rsidRPr="00952C6C">
              <w:rPr>
                <w:rFonts w:ascii="Times New Roman" w:eastAsia="宋体" w:hAnsi="Times New Roman" w:cs="Times New Roman" w:hint="eastAsia"/>
                <w:szCs w:val="21"/>
              </w:rPr>
              <w:t>.00</w:t>
            </w:r>
            <w:r w:rsidRPr="00952C6C">
              <w:rPr>
                <w:rFonts w:ascii="Times New Roman" w:eastAsia="宋体" w:hAnsi="Times New Roman" w:cs="Times New Roman"/>
                <w:szCs w:val="21"/>
              </w:rPr>
              <w:t xml:space="preserve"> </w:t>
            </w:r>
          </w:p>
        </w:tc>
        <w:tc>
          <w:tcPr>
            <w:tcW w:w="928" w:type="pct"/>
            <w:tcBorders>
              <w:top w:val="single" w:sz="4" w:space="0" w:color="auto"/>
            </w:tcBorders>
            <w:vAlign w:val="center"/>
          </w:tcPr>
          <w:p w14:paraId="2D9C7CEB" w14:textId="26C3114C" w:rsidR="00E73C00" w:rsidRDefault="00E73C00" w:rsidP="00E73C00">
            <w:pPr>
              <w:jc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9.38</w:t>
            </w:r>
            <w:r w:rsidRPr="00952C6C">
              <w:rPr>
                <w:rFonts w:ascii="Times New Roman" w:eastAsia="宋体" w:hAnsi="Times New Roman" w:cs="Times New Roman"/>
                <w:kern w:val="0"/>
                <w:szCs w:val="21"/>
                <w:lang w:bidi="ar"/>
              </w:rPr>
              <w:t>%</w:t>
            </w:r>
          </w:p>
        </w:tc>
      </w:tr>
      <w:tr w:rsidR="00E73C00" w:rsidRPr="00952C6C" w14:paraId="6315742B" w14:textId="77777777" w:rsidTr="009E1F5E">
        <w:trPr>
          <w:trHeight w:val="454"/>
        </w:trPr>
        <w:tc>
          <w:tcPr>
            <w:tcW w:w="377" w:type="pct"/>
            <w:tcBorders>
              <w:top w:val="single" w:sz="4" w:space="0" w:color="auto"/>
            </w:tcBorders>
            <w:vAlign w:val="center"/>
          </w:tcPr>
          <w:p w14:paraId="2226533F" w14:textId="77777777" w:rsidR="00E73C00" w:rsidRPr="00952C6C" w:rsidRDefault="00E73C00" w:rsidP="00E73C0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020" w:type="pct"/>
            <w:tcBorders>
              <w:top w:val="single" w:sz="4" w:space="0" w:color="auto"/>
            </w:tcBorders>
            <w:vAlign w:val="center"/>
          </w:tcPr>
          <w:p w14:paraId="3354618B" w14:textId="2892EBF4" w:rsidR="00E73C00" w:rsidRPr="00E73C00" w:rsidRDefault="00E73C00" w:rsidP="00E73C00">
            <w:pPr>
              <w:adjustRightInd w:val="0"/>
              <w:snapToGrid w:val="0"/>
              <w:spacing w:beforeLines="50" w:before="156" w:afterLines="50" w:after="156"/>
              <w:jc w:val="left"/>
              <w:rPr>
                <w:rFonts w:ascii="宋体" w:eastAsia="宋体" w:hAnsi="宋体" w:cs="Times New Roman"/>
                <w:szCs w:val="21"/>
              </w:rPr>
            </w:pPr>
            <w:r w:rsidRPr="00E73C00">
              <w:rPr>
                <w:rFonts w:ascii="宋体" w:eastAsia="宋体" w:hAnsi="宋体" w:cs="Times New Roman" w:hint="eastAsia"/>
                <w:szCs w:val="21"/>
              </w:rPr>
              <w:t>创耀（苏州）通信科技股份有限公司</w:t>
            </w:r>
          </w:p>
        </w:tc>
        <w:tc>
          <w:tcPr>
            <w:tcW w:w="931" w:type="pct"/>
            <w:tcBorders>
              <w:top w:val="single" w:sz="4" w:space="0" w:color="auto"/>
            </w:tcBorders>
            <w:vAlign w:val="center"/>
          </w:tcPr>
          <w:p w14:paraId="472EF12E" w14:textId="1E8EC6B2" w:rsidR="00E73C00" w:rsidRPr="00952C6C" w:rsidRDefault="00E73C00" w:rsidP="00E73C00">
            <w:pPr>
              <w:adjustRightInd w:val="0"/>
              <w:snapToGrid w:val="0"/>
              <w:spacing w:beforeLines="50" w:before="156" w:afterLines="50" w:after="156"/>
              <w:jc w:val="center"/>
              <w:rPr>
                <w:rFonts w:ascii="宋体" w:eastAsia="宋体" w:hAnsi="宋体" w:cs="Times New Roman"/>
                <w:szCs w:val="21"/>
              </w:rPr>
            </w:pPr>
            <w:r w:rsidRPr="00952C6C">
              <w:rPr>
                <w:rFonts w:ascii="宋体" w:eastAsia="宋体" w:hAnsi="宋体" w:cs="Times New Roman" w:hint="eastAsia"/>
                <w:szCs w:val="21"/>
              </w:rPr>
              <w:t>有限合伙人</w:t>
            </w:r>
          </w:p>
        </w:tc>
        <w:tc>
          <w:tcPr>
            <w:tcW w:w="744" w:type="pct"/>
            <w:tcBorders>
              <w:top w:val="single" w:sz="4" w:space="0" w:color="auto"/>
            </w:tcBorders>
            <w:vAlign w:val="center"/>
          </w:tcPr>
          <w:p w14:paraId="6EE749D3" w14:textId="630C930C" w:rsidR="00E73C00" w:rsidRDefault="00E73C00" w:rsidP="00E73C0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szCs w:val="21"/>
              </w:rPr>
              <w:t>1</w:t>
            </w:r>
            <w:r w:rsidRPr="00952C6C">
              <w:rPr>
                <w:rFonts w:ascii="Times New Roman" w:eastAsia="宋体" w:hAnsi="Times New Roman" w:cs="Times New Roman" w:hint="eastAsia"/>
                <w:szCs w:val="21"/>
              </w:rPr>
              <w:t>,</w:t>
            </w:r>
            <w:r>
              <w:rPr>
                <w:rFonts w:ascii="Times New Roman" w:eastAsia="宋体" w:hAnsi="Times New Roman" w:cs="Times New Roman"/>
                <w:szCs w:val="21"/>
              </w:rPr>
              <w:t>90</w:t>
            </w:r>
            <w:r w:rsidRPr="00952C6C">
              <w:rPr>
                <w:rFonts w:ascii="Times New Roman" w:eastAsia="宋体" w:hAnsi="Times New Roman" w:cs="Times New Roman"/>
                <w:szCs w:val="21"/>
              </w:rPr>
              <w:t>0</w:t>
            </w:r>
            <w:r w:rsidRPr="00952C6C">
              <w:rPr>
                <w:rFonts w:ascii="Times New Roman" w:eastAsia="宋体" w:hAnsi="Times New Roman" w:cs="Times New Roman" w:hint="eastAsia"/>
                <w:szCs w:val="21"/>
              </w:rPr>
              <w:t>.00</w:t>
            </w:r>
            <w:r w:rsidRPr="00952C6C">
              <w:rPr>
                <w:rFonts w:ascii="Times New Roman" w:eastAsia="宋体" w:hAnsi="Times New Roman" w:cs="Times New Roman"/>
                <w:szCs w:val="21"/>
              </w:rPr>
              <w:t xml:space="preserve"> </w:t>
            </w:r>
          </w:p>
        </w:tc>
        <w:tc>
          <w:tcPr>
            <w:tcW w:w="928" w:type="pct"/>
            <w:tcBorders>
              <w:top w:val="single" w:sz="4" w:space="0" w:color="auto"/>
            </w:tcBorders>
            <w:vAlign w:val="center"/>
          </w:tcPr>
          <w:p w14:paraId="3A0814DF" w14:textId="4308BA22" w:rsidR="00E73C00" w:rsidRDefault="00E73C00" w:rsidP="00E73C00">
            <w:pPr>
              <w:jc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5.94</w:t>
            </w:r>
            <w:r w:rsidRPr="00952C6C">
              <w:rPr>
                <w:rFonts w:ascii="Times New Roman" w:eastAsia="宋体" w:hAnsi="Times New Roman" w:cs="Times New Roman"/>
                <w:kern w:val="0"/>
                <w:szCs w:val="21"/>
                <w:lang w:bidi="ar"/>
              </w:rPr>
              <w:t>%</w:t>
            </w:r>
          </w:p>
        </w:tc>
      </w:tr>
      <w:tr w:rsidR="00EB3D2F" w:rsidRPr="00952C6C" w14:paraId="654C32CC" w14:textId="77777777" w:rsidTr="009E1F5E">
        <w:trPr>
          <w:trHeight w:val="454"/>
        </w:trPr>
        <w:tc>
          <w:tcPr>
            <w:tcW w:w="2397" w:type="pct"/>
            <w:gridSpan w:val="2"/>
            <w:tcBorders>
              <w:top w:val="single" w:sz="4" w:space="0" w:color="auto"/>
            </w:tcBorders>
            <w:vAlign w:val="center"/>
          </w:tcPr>
          <w:p w14:paraId="14776230" w14:textId="77777777" w:rsidR="00EB3D2F" w:rsidRPr="00952C6C" w:rsidRDefault="00EB3D2F" w:rsidP="000523AA">
            <w:pPr>
              <w:adjustRightInd w:val="0"/>
              <w:snapToGrid w:val="0"/>
              <w:spacing w:beforeLines="50" w:before="156" w:afterLines="50" w:after="156"/>
              <w:jc w:val="center"/>
              <w:rPr>
                <w:rFonts w:ascii="宋体" w:eastAsia="宋体" w:hAnsi="宋体" w:cs="Times New Roman"/>
                <w:b/>
                <w:szCs w:val="21"/>
              </w:rPr>
            </w:pPr>
            <w:r w:rsidRPr="00952C6C">
              <w:rPr>
                <w:rFonts w:ascii="宋体" w:eastAsia="宋体" w:hAnsi="宋体" w:cs="Times New Roman"/>
                <w:b/>
                <w:szCs w:val="21"/>
              </w:rPr>
              <w:t>合</w:t>
            </w:r>
            <w:r>
              <w:rPr>
                <w:rFonts w:ascii="宋体" w:eastAsia="宋体" w:hAnsi="宋体" w:cs="Times New Roman" w:hint="eastAsia"/>
                <w:b/>
                <w:szCs w:val="21"/>
              </w:rPr>
              <w:t xml:space="preserve"> </w:t>
            </w:r>
            <w:r w:rsidRPr="00952C6C">
              <w:rPr>
                <w:rFonts w:ascii="宋体" w:eastAsia="宋体" w:hAnsi="宋体" w:cs="Times New Roman"/>
                <w:b/>
                <w:szCs w:val="21"/>
              </w:rPr>
              <w:t>计</w:t>
            </w:r>
          </w:p>
        </w:tc>
        <w:tc>
          <w:tcPr>
            <w:tcW w:w="931" w:type="pct"/>
            <w:tcBorders>
              <w:top w:val="single" w:sz="4" w:space="0" w:color="auto"/>
            </w:tcBorders>
            <w:vAlign w:val="center"/>
          </w:tcPr>
          <w:p w14:paraId="42FE9551" w14:textId="77777777" w:rsidR="00EB3D2F" w:rsidRPr="00952C6C" w:rsidRDefault="00EB3D2F" w:rsidP="000523AA">
            <w:pPr>
              <w:adjustRightInd w:val="0"/>
              <w:snapToGrid w:val="0"/>
              <w:spacing w:beforeLines="50" w:before="156" w:afterLines="50" w:after="156"/>
              <w:jc w:val="center"/>
              <w:rPr>
                <w:rFonts w:ascii="宋体" w:eastAsia="宋体" w:hAnsi="宋体" w:cs="Times New Roman"/>
                <w:b/>
                <w:szCs w:val="21"/>
              </w:rPr>
            </w:pPr>
          </w:p>
        </w:tc>
        <w:tc>
          <w:tcPr>
            <w:tcW w:w="744" w:type="pct"/>
            <w:tcBorders>
              <w:top w:val="single" w:sz="4" w:space="0" w:color="auto"/>
            </w:tcBorders>
            <w:vAlign w:val="center"/>
          </w:tcPr>
          <w:p w14:paraId="3BB32203" w14:textId="3A0866DE" w:rsidR="00EB3D2F" w:rsidRPr="00952C6C" w:rsidRDefault="00E73C00" w:rsidP="000523AA">
            <w:pPr>
              <w:adjustRightInd w:val="0"/>
              <w:snapToGrid w:val="0"/>
              <w:spacing w:beforeLines="50" w:before="156" w:afterLines="50" w:after="156"/>
              <w:jc w:val="right"/>
              <w:rPr>
                <w:rFonts w:ascii="Times New Roman" w:eastAsia="宋体" w:hAnsi="Times New Roman" w:cs="Times New Roman"/>
                <w:b/>
                <w:szCs w:val="21"/>
              </w:rPr>
            </w:pPr>
            <w:r>
              <w:rPr>
                <w:rFonts w:ascii="Times New Roman" w:eastAsia="宋体" w:hAnsi="Times New Roman" w:cs="Times New Roman"/>
                <w:b/>
                <w:szCs w:val="21"/>
              </w:rPr>
              <w:t>32</w:t>
            </w:r>
            <w:r w:rsidR="00EB3D2F" w:rsidRPr="00952C6C">
              <w:rPr>
                <w:rFonts w:ascii="Times New Roman" w:eastAsia="宋体" w:hAnsi="Times New Roman" w:cs="Times New Roman" w:hint="eastAsia"/>
                <w:b/>
                <w:szCs w:val="21"/>
              </w:rPr>
              <w:t>,</w:t>
            </w:r>
            <w:r w:rsidR="00EB3D2F">
              <w:rPr>
                <w:rFonts w:ascii="Times New Roman" w:eastAsia="宋体" w:hAnsi="Times New Roman" w:cs="Times New Roman" w:hint="eastAsia"/>
                <w:b/>
                <w:szCs w:val="21"/>
              </w:rPr>
              <w:t>0</w:t>
            </w:r>
            <w:r w:rsidR="00EB3D2F" w:rsidRPr="00952C6C">
              <w:rPr>
                <w:rFonts w:ascii="Times New Roman" w:eastAsia="宋体" w:hAnsi="Times New Roman" w:cs="Times New Roman"/>
                <w:b/>
                <w:szCs w:val="21"/>
              </w:rPr>
              <w:t>00</w:t>
            </w:r>
            <w:r w:rsidR="00EB3D2F" w:rsidRPr="00952C6C">
              <w:rPr>
                <w:rFonts w:ascii="Times New Roman" w:eastAsia="宋体" w:hAnsi="Times New Roman" w:cs="Times New Roman" w:hint="eastAsia"/>
                <w:b/>
                <w:szCs w:val="21"/>
              </w:rPr>
              <w:t>.00</w:t>
            </w:r>
          </w:p>
        </w:tc>
        <w:tc>
          <w:tcPr>
            <w:tcW w:w="928" w:type="pct"/>
            <w:tcBorders>
              <w:top w:val="single" w:sz="4" w:space="0" w:color="auto"/>
            </w:tcBorders>
            <w:vAlign w:val="center"/>
          </w:tcPr>
          <w:p w14:paraId="622CA1E8" w14:textId="77777777" w:rsidR="00EB3D2F" w:rsidRPr="00952C6C" w:rsidRDefault="00EB3D2F" w:rsidP="000523AA">
            <w:pPr>
              <w:adjustRightInd w:val="0"/>
              <w:snapToGrid w:val="0"/>
              <w:spacing w:beforeLines="50" w:before="156" w:afterLines="50" w:after="156"/>
              <w:jc w:val="center"/>
              <w:rPr>
                <w:rFonts w:ascii="Times New Roman" w:eastAsia="宋体" w:hAnsi="Times New Roman" w:cs="Times New Roman"/>
                <w:b/>
                <w:szCs w:val="21"/>
              </w:rPr>
            </w:pPr>
            <w:r w:rsidRPr="00952C6C">
              <w:rPr>
                <w:rFonts w:ascii="Times New Roman" w:eastAsia="宋体" w:hAnsi="Times New Roman" w:cs="Times New Roman"/>
                <w:b/>
                <w:szCs w:val="21"/>
              </w:rPr>
              <w:t>100.00%</w:t>
            </w:r>
          </w:p>
        </w:tc>
      </w:tr>
    </w:tbl>
    <w:p w14:paraId="0E3F8C02" w14:textId="018B1917" w:rsidR="000804E4" w:rsidRDefault="004958C3" w:rsidP="00E81C8C">
      <w:pPr>
        <w:pStyle w:val="2"/>
      </w:pPr>
      <w:r>
        <w:rPr>
          <w:rFonts w:hint="eastAsia"/>
        </w:rPr>
        <w:t>三</w:t>
      </w:r>
      <w:r w:rsidR="004D3A91">
        <w:rPr>
          <w:rFonts w:hint="eastAsia"/>
        </w:rPr>
        <w:t>、</w:t>
      </w:r>
      <w:r w:rsidR="000804E4">
        <w:rPr>
          <w:rFonts w:hint="eastAsia"/>
        </w:rPr>
        <w:t>合作方基本情况</w:t>
      </w:r>
    </w:p>
    <w:p w14:paraId="69C6D74E" w14:textId="73092B94" w:rsidR="000804E4" w:rsidRDefault="000804E4" w:rsidP="0087580A">
      <w:pPr>
        <w:pStyle w:val="2"/>
      </w:pPr>
      <w:r>
        <w:rPr>
          <w:rFonts w:hint="eastAsia"/>
        </w:rPr>
        <w:t>（一）</w:t>
      </w:r>
      <w:r w:rsidR="0087580A" w:rsidRPr="0087580A">
        <w:rPr>
          <w:rFonts w:hint="eastAsia"/>
        </w:rPr>
        <w:t>苏州工业园区元禾新兴产业投资管理有限公司</w:t>
      </w:r>
    </w:p>
    <w:tbl>
      <w:tblPr>
        <w:tblW w:w="5000" w:type="pct"/>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ook w:val="0000" w:firstRow="0" w:lastRow="0" w:firstColumn="0" w:lastColumn="0" w:noHBand="0" w:noVBand="0"/>
      </w:tblPr>
      <w:tblGrid>
        <w:gridCol w:w="2731"/>
        <w:gridCol w:w="5989"/>
      </w:tblGrid>
      <w:tr w:rsidR="003F2589" w:rsidRPr="00ED4C94" w14:paraId="0C20AA3D" w14:textId="77777777" w:rsidTr="000523AA">
        <w:trPr>
          <w:trHeight w:val="454"/>
          <w:jc w:val="center"/>
        </w:trPr>
        <w:tc>
          <w:tcPr>
            <w:tcW w:w="1566" w:type="pct"/>
            <w:vAlign w:val="center"/>
          </w:tcPr>
          <w:p w14:paraId="6D9B4370"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企业名称</w:t>
            </w:r>
          </w:p>
        </w:tc>
        <w:tc>
          <w:tcPr>
            <w:tcW w:w="3434" w:type="pct"/>
            <w:vAlign w:val="center"/>
          </w:tcPr>
          <w:p w14:paraId="787719AB" w14:textId="3301DFE1" w:rsidR="003F2589" w:rsidRPr="00ED4C94" w:rsidRDefault="009B1765" w:rsidP="000523AA">
            <w:pPr>
              <w:spacing w:beforeLines="15" w:before="46" w:afterLines="15" w:after="46"/>
              <w:rPr>
                <w:rFonts w:ascii="Times New Roman" w:eastAsia="宋体" w:hAnsi="Times New Roman" w:cs="Times New Roman"/>
                <w:color w:val="000000"/>
                <w:kern w:val="0"/>
                <w:szCs w:val="21"/>
              </w:rPr>
            </w:pPr>
            <w:r w:rsidRPr="009B1765">
              <w:rPr>
                <w:rFonts w:ascii="Times New Roman" w:eastAsia="宋体" w:hAnsi="Times New Roman" w:cs="Times New Roman" w:hint="eastAsia"/>
                <w:color w:val="000000"/>
                <w:kern w:val="0"/>
                <w:szCs w:val="21"/>
              </w:rPr>
              <w:t>苏州工业园区元禾新兴产业投资管理有限公司</w:t>
            </w:r>
          </w:p>
        </w:tc>
      </w:tr>
      <w:tr w:rsidR="003F2589" w:rsidRPr="00ED4C94" w14:paraId="7E0AAA19" w14:textId="77777777" w:rsidTr="000523AA">
        <w:trPr>
          <w:trHeight w:val="454"/>
          <w:jc w:val="center"/>
        </w:trPr>
        <w:tc>
          <w:tcPr>
            <w:tcW w:w="1566" w:type="pct"/>
            <w:vAlign w:val="center"/>
          </w:tcPr>
          <w:p w14:paraId="5C2F960A"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注册资本</w:t>
            </w:r>
          </w:p>
        </w:tc>
        <w:tc>
          <w:tcPr>
            <w:tcW w:w="3434" w:type="pct"/>
            <w:vAlign w:val="center"/>
          </w:tcPr>
          <w:p w14:paraId="289BDA19" w14:textId="058B22C5" w:rsidR="003F2589" w:rsidRPr="00ED4C94" w:rsidRDefault="003F2589" w:rsidP="009B1765">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hint="eastAsia"/>
                <w:color w:val="000000"/>
                <w:kern w:val="0"/>
                <w:szCs w:val="21"/>
              </w:rPr>
              <w:t>3</w:t>
            </w:r>
            <w:r w:rsidR="009B1765">
              <w:rPr>
                <w:rFonts w:ascii="Times New Roman" w:eastAsia="宋体" w:hAnsi="Times New Roman" w:cs="Times New Roman"/>
                <w:color w:val="000000"/>
                <w:kern w:val="0"/>
                <w:szCs w:val="21"/>
              </w:rPr>
              <w:t>,000.00</w:t>
            </w:r>
            <w:r w:rsidRPr="0028795C">
              <w:rPr>
                <w:rFonts w:ascii="Times New Roman" w:eastAsia="宋体" w:hAnsi="Times New Roman" w:cs="Times New Roman" w:hint="eastAsia"/>
                <w:color w:val="000000"/>
                <w:kern w:val="0"/>
                <w:szCs w:val="21"/>
              </w:rPr>
              <w:t>万人民币</w:t>
            </w:r>
          </w:p>
        </w:tc>
      </w:tr>
      <w:tr w:rsidR="003F2589" w:rsidRPr="00ED4C94" w14:paraId="66DE5979" w14:textId="77777777" w:rsidTr="000523AA">
        <w:trPr>
          <w:trHeight w:val="454"/>
          <w:jc w:val="center"/>
        </w:trPr>
        <w:tc>
          <w:tcPr>
            <w:tcW w:w="1566" w:type="pct"/>
            <w:vAlign w:val="center"/>
          </w:tcPr>
          <w:p w14:paraId="7A2C8A0C"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noProof/>
                <w:szCs w:val="20"/>
              </w:rPr>
              <w:t>统一社会信用代码</w:t>
            </w:r>
          </w:p>
        </w:tc>
        <w:tc>
          <w:tcPr>
            <w:tcW w:w="3434" w:type="pct"/>
            <w:vAlign w:val="center"/>
          </w:tcPr>
          <w:p w14:paraId="19B8F010" w14:textId="1A748B6D" w:rsidR="003F2589" w:rsidRPr="00ED4C94" w:rsidRDefault="009B1765" w:rsidP="000523AA">
            <w:pPr>
              <w:spacing w:beforeLines="15" w:before="46" w:afterLines="15" w:after="46"/>
              <w:rPr>
                <w:rFonts w:ascii="Times New Roman" w:eastAsia="宋体" w:hAnsi="Times New Roman" w:cs="Times New Roman"/>
                <w:color w:val="000000"/>
                <w:kern w:val="0"/>
                <w:szCs w:val="21"/>
              </w:rPr>
            </w:pPr>
            <w:r w:rsidRPr="009B1765">
              <w:rPr>
                <w:rFonts w:ascii="Times New Roman" w:eastAsia="宋体" w:hAnsi="Times New Roman" w:cs="Times New Roman"/>
                <w:color w:val="000000"/>
                <w:kern w:val="0"/>
                <w:szCs w:val="21"/>
              </w:rPr>
              <w:t>91320594MA1R8FRXXQ</w:t>
            </w:r>
          </w:p>
        </w:tc>
      </w:tr>
      <w:tr w:rsidR="003F2589" w:rsidRPr="00ED4C94" w14:paraId="2A2825EB" w14:textId="77777777" w:rsidTr="000523AA">
        <w:trPr>
          <w:trHeight w:val="454"/>
          <w:jc w:val="center"/>
        </w:trPr>
        <w:tc>
          <w:tcPr>
            <w:tcW w:w="1566" w:type="pct"/>
            <w:vAlign w:val="center"/>
          </w:tcPr>
          <w:p w14:paraId="7B1B519E"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企业性质</w:t>
            </w:r>
          </w:p>
        </w:tc>
        <w:tc>
          <w:tcPr>
            <w:tcW w:w="3434" w:type="pct"/>
            <w:vAlign w:val="center"/>
          </w:tcPr>
          <w:p w14:paraId="6217125B" w14:textId="084FE6FB"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有限公司</w:t>
            </w:r>
          </w:p>
        </w:tc>
      </w:tr>
      <w:tr w:rsidR="003F2589" w:rsidRPr="00ED4C94" w14:paraId="3B54C20A" w14:textId="77777777" w:rsidTr="000523AA">
        <w:trPr>
          <w:trHeight w:val="454"/>
          <w:jc w:val="center"/>
        </w:trPr>
        <w:tc>
          <w:tcPr>
            <w:tcW w:w="1566" w:type="pct"/>
            <w:vAlign w:val="center"/>
          </w:tcPr>
          <w:p w14:paraId="614381AF"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法定代表人</w:t>
            </w:r>
          </w:p>
        </w:tc>
        <w:tc>
          <w:tcPr>
            <w:tcW w:w="3434" w:type="pct"/>
            <w:vAlign w:val="center"/>
          </w:tcPr>
          <w:p w14:paraId="75D30431" w14:textId="1830B47D" w:rsidR="003F2589" w:rsidRPr="00ED4C94" w:rsidRDefault="009B1765" w:rsidP="000523AA">
            <w:pPr>
              <w:spacing w:beforeLines="15" w:before="46" w:afterLines="15" w:after="46"/>
              <w:rPr>
                <w:rFonts w:ascii="Times New Roman" w:eastAsia="宋体" w:hAnsi="Times New Roman" w:cs="Times New Roman"/>
                <w:color w:val="000000"/>
                <w:kern w:val="0"/>
                <w:szCs w:val="21"/>
              </w:rPr>
            </w:pPr>
            <w:r w:rsidRPr="009B1765">
              <w:rPr>
                <w:rFonts w:ascii="Times New Roman" w:eastAsia="宋体" w:hAnsi="Times New Roman" w:cs="Times New Roman" w:hint="eastAsia"/>
                <w:color w:val="000000"/>
                <w:kern w:val="0"/>
                <w:szCs w:val="21"/>
              </w:rPr>
              <w:t>童亮</w:t>
            </w:r>
          </w:p>
        </w:tc>
      </w:tr>
      <w:tr w:rsidR="003F2589" w:rsidRPr="00ED4C94" w14:paraId="14F02870" w14:textId="77777777" w:rsidTr="000523AA">
        <w:trPr>
          <w:trHeight w:val="454"/>
          <w:jc w:val="center"/>
        </w:trPr>
        <w:tc>
          <w:tcPr>
            <w:tcW w:w="1566" w:type="pct"/>
            <w:vAlign w:val="center"/>
          </w:tcPr>
          <w:p w14:paraId="3DA4C563"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成立日期</w:t>
            </w:r>
          </w:p>
        </w:tc>
        <w:tc>
          <w:tcPr>
            <w:tcW w:w="3434" w:type="pct"/>
            <w:vAlign w:val="center"/>
          </w:tcPr>
          <w:p w14:paraId="753532F0" w14:textId="3CA06698"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r w:rsidR="009B1765">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7</w:t>
            </w:r>
            <w:r w:rsidRPr="00ED4C94">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9</w:t>
            </w:r>
            <w:r w:rsidRPr="00ED4C94">
              <w:rPr>
                <w:rFonts w:ascii="Times New Roman" w:eastAsia="宋体" w:hAnsi="Times New Roman" w:cs="Times New Roman"/>
                <w:color w:val="000000"/>
                <w:kern w:val="0"/>
                <w:szCs w:val="21"/>
              </w:rPr>
              <w:t>月</w:t>
            </w:r>
            <w:r w:rsidR="009B1765">
              <w:rPr>
                <w:rFonts w:ascii="Times New Roman" w:eastAsia="宋体" w:hAnsi="Times New Roman" w:cs="Times New Roman"/>
                <w:color w:val="000000"/>
                <w:kern w:val="0"/>
                <w:szCs w:val="21"/>
              </w:rPr>
              <w:t>27</w:t>
            </w:r>
            <w:r w:rsidRPr="00ED4C94">
              <w:rPr>
                <w:rFonts w:ascii="Times New Roman" w:eastAsia="宋体" w:hAnsi="Times New Roman" w:cs="Times New Roman"/>
                <w:color w:val="000000"/>
                <w:kern w:val="0"/>
                <w:szCs w:val="21"/>
              </w:rPr>
              <w:t>日</w:t>
            </w:r>
          </w:p>
        </w:tc>
      </w:tr>
      <w:tr w:rsidR="003F2589" w:rsidRPr="00ED4C94" w14:paraId="32ABDF81" w14:textId="77777777" w:rsidTr="000523AA">
        <w:trPr>
          <w:trHeight w:val="454"/>
          <w:jc w:val="center"/>
        </w:trPr>
        <w:tc>
          <w:tcPr>
            <w:tcW w:w="1566" w:type="pct"/>
            <w:vAlign w:val="center"/>
          </w:tcPr>
          <w:p w14:paraId="5C4BFEEB"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住所</w:t>
            </w:r>
          </w:p>
        </w:tc>
        <w:tc>
          <w:tcPr>
            <w:tcW w:w="3434" w:type="pct"/>
            <w:vAlign w:val="center"/>
          </w:tcPr>
          <w:p w14:paraId="6A7F59FB" w14:textId="09504163" w:rsidR="003F2589" w:rsidRPr="00ED4C94" w:rsidRDefault="009B1765" w:rsidP="000523AA">
            <w:pPr>
              <w:spacing w:beforeLines="15" w:before="46" w:afterLines="15" w:after="46"/>
              <w:rPr>
                <w:rFonts w:ascii="Times New Roman" w:eastAsia="宋体" w:hAnsi="Times New Roman" w:cs="Times New Roman"/>
                <w:color w:val="000000"/>
                <w:kern w:val="0"/>
                <w:szCs w:val="21"/>
              </w:rPr>
            </w:pPr>
            <w:r w:rsidRPr="009B1765">
              <w:rPr>
                <w:rFonts w:ascii="Times New Roman" w:eastAsia="宋体" w:hAnsi="Times New Roman" w:cs="Times New Roman" w:hint="eastAsia"/>
                <w:color w:val="000000"/>
                <w:kern w:val="0"/>
                <w:szCs w:val="24"/>
              </w:rPr>
              <w:t>苏州工业园区苏虹东路</w:t>
            </w:r>
            <w:r w:rsidRPr="009B1765">
              <w:rPr>
                <w:rFonts w:ascii="Times New Roman" w:eastAsia="宋体" w:hAnsi="Times New Roman" w:cs="Times New Roman" w:hint="eastAsia"/>
                <w:color w:val="000000"/>
                <w:kern w:val="0"/>
                <w:szCs w:val="24"/>
              </w:rPr>
              <w:t>183</w:t>
            </w:r>
            <w:r w:rsidRPr="009B1765">
              <w:rPr>
                <w:rFonts w:ascii="Times New Roman" w:eastAsia="宋体" w:hAnsi="Times New Roman" w:cs="Times New Roman" w:hint="eastAsia"/>
                <w:color w:val="000000"/>
                <w:kern w:val="0"/>
                <w:szCs w:val="24"/>
              </w:rPr>
              <w:t>号</w:t>
            </w:r>
            <w:r w:rsidRPr="009B1765">
              <w:rPr>
                <w:rFonts w:ascii="Times New Roman" w:eastAsia="宋体" w:hAnsi="Times New Roman" w:cs="Times New Roman" w:hint="eastAsia"/>
                <w:color w:val="000000"/>
                <w:kern w:val="0"/>
                <w:szCs w:val="24"/>
              </w:rPr>
              <w:t>19</w:t>
            </w:r>
            <w:r w:rsidRPr="009B1765">
              <w:rPr>
                <w:rFonts w:ascii="Times New Roman" w:eastAsia="宋体" w:hAnsi="Times New Roman" w:cs="Times New Roman" w:hint="eastAsia"/>
                <w:color w:val="000000"/>
                <w:kern w:val="0"/>
                <w:szCs w:val="24"/>
              </w:rPr>
              <w:t>幢</w:t>
            </w:r>
            <w:r w:rsidRPr="009B1765">
              <w:rPr>
                <w:rFonts w:ascii="Times New Roman" w:eastAsia="宋体" w:hAnsi="Times New Roman" w:cs="Times New Roman" w:hint="eastAsia"/>
                <w:color w:val="000000"/>
                <w:kern w:val="0"/>
                <w:szCs w:val="24"/>
              </w:rPr>
              <w:t>3F</w:t>
            </w:r>
          </w:p>
        </w:tc>
      </w:tr>
      <w:tr w:rsidR="003F2589" w:rsidRPr="00ED4C94" w14:paraId="55605C70" w14:textId="77777777" w:rsidTr="000523AA">
        <w:trPr>
          <w:trHeight w:val="454"/>
          <w:jc w:val="center"/>
        </w:trPr>
        <w:tc>
          <w:tcPr>
            <w:tcW w:w="1566" w:type="pct"/>
            <w:vAlign w:val="center"/>
          </w:tcPr>
          <w:p w14:paraId="06AA323B"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营业范围</w:t>
            </w:r>
          </w:p>
        </w:tc>
        <w:tc>
          <w:tcPr>
            <w:tcW w:w="3434" w:type="pct"/>
            <w:vAlign w:val="center"/>
          </w:tcPr>
          <w:p w14:paraId="4A55B728" w14:textId="3802722D" w:rsidR="003F2589" w:rsidRPr="00ED4C94" w:rsidRDefault="009B1765" w:rsidP="000523AA">
            <w:pPr>
              <w:spacing w:beforeLines="15" w:before="46" w:afterLines="15" w:after="46"/>
              <w:rPr>
                <w:rFonts w:ascii="Times New Roman" w:eastAsia="宋体" w:hAnsi="Times New Roman" w:cs="Times New Roman"/>
                <w:color w:val="000000"/>
                <w:kern w:val="0"/>
                <w:szCs w:val="21"/>
              </w:rPr>
            </w:pPr>
            <w:r w:rsidRPr="009B1765">
              <w:rPr>
                <w:rFonts w:ascii="Times New Roman" w:eastAsia="宋体" w:hAnsi="Times New Roman" w:cs="Times New Roman" w:hint="eastAsia"/>
                <w:color w:val="000000"/>
                <w:kern w:val="0"/>
                <w:szCs w:val="24"/>
              </w:rPr>
              <w:t>受托管理私募股权投资基金，从事投资管理及相关咨询服务。（依法须经批准的项目，经相关部门批准后方可开展经营活动）</w:t>
            </w:r>
          </w:p>
        </w:tc>
      </w:tr>
      <w:tr w:rsidR="00DE5D23" w:rsidRPr="00ED4C94" w14:paraId="7771FEE0" w14:textId="77777777" w:rsidTr="000523AA">
        <w:trPr>
          <w:trHeight w:val="454"/>
          <w:jc w:val="center"/>
        </w:trPr>
        <w:tc>
          <w:tcPr>
            <w:tcW w:w="1566" w:type="pct"/>
            <w:vAlign w:val="center"/>
          </w:tcPr>
          <w:p w14:paraId="0DAC41E9" w14:textId="4F82F5A1" w:rsidR="00DE5D23" w:rsidRPr="00ED4C94" w:rsidRDefault="00DE5D23"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主要股东情况</w:t>
            </w:r>
          </w:p>
        </w:tc>
        <w:tc>
          <w:tcPr>
            <w:tcW w:w="3434" w:type="pct"/>
            <w:vAlign w:val="center"/>
          </w:tcPr>
          <w:p w14:paraId="246951C0" w14:textId="6CFCC0FA" w:rsidR="00DE5D23" w:rsidRPr="009B1765" w:rsidRDefault="00DE5D23" w:rsidP="000523AA">
            <w:pPr>
              <w:spacing w:beforeLines="15" w:before="46" w:afterLines="15" w:after="46"/>
              <w:rPr>
                <w:rFonts w:ascii="Times New Roman" w:eastAsia="宋体" w:hAnsi="Times New Roman" w:cs="Times New Roman"/>
                <w:color w:val="000000"/>
                <w:kern w:val="0"/>
                <w:szCs w:val="24"/>
              </w:rPr>
            </w:pPr>
            <w:r w:rsidRPr="00DE5D23">
              <w:rPr>
                <w:rFonts w:ascii="Times New Roman" w:eastAsia="宋体" w:hAnsi="Times New Roman" w:cs="Times New Roman" w:hint="eastAsia"/>
                <w:color w:val="000000"/>
                <w:kern w:val="0"/>
                <w:szCs w:val="24"/>
              </w:rPr>
              <w:t>苏州元禾控股股份有限公司</w:t>
            </w:r>
            <w:r>
              <w:rPr>
                <w:rFonts w:ascii="Times New Roman" w:eastAsia="宋体" w:hAnsi="Times New Roman" w:cs="Times New Roman" w:hint="eastAsia"/>
                <w:color w:val="000000"/>
                <w:kern w:val="0"/>
                <w:szCs w:val="24"/>
              </w:rPr>
              <w:t>（</w:t>
            </w:r>
            <w:r>
              <w:rPr>
                <w:rFonts w:ascii="Times New Roman" w:eastAsia="宋体" w:hAnsi="Times New Roman" w:cs="Times New Roman" w:hint="eastAsia"/>
                <w:color w:val="000000"/>
                <w:kern w:val="0"/>
                <w:szCs w:val="24"/>
              </w:rPr>
              <w:t>1</w:t>
            </w:r>
            <w:r>
              <w:rPr>
                <w:rFonts w:ascii="Times New Roman" w:eastAsia="宋体" w:hAnsi="Times New Roman" w:cs="Times New Roman"/>
                <w:color w:val="000000"/>
                <w:kern w:val="0"/>
                <w:szCs w:val="24"/>
              </w:rPr>
              <w:t>00.00%</w:t>
            </w:r>
            <w:r>
              <w:rPr>
                <w:rFonts w:ascii="Times New Roman" w:eastAsia="宋体" w:hAnsi="Times New Roman" w:cs="Times New Roman" w:hint="eastAsia"/>
                <w:color w:val="000000"/>
                <w:kern w:val="0"/>
                <w:szCs w:val="24"/>
              </w:rPr>
              <w:t>）</w:t>
            </w:r>
          </w:p>
        </w:tc>
      </w:tr>
      <w:tr w:rsidR="003F2589" w:rsidRPr="00ED4C94" w14:paraId="7C8FFD23" w14:textId="77777777" w:rsidTr="000523AA">
        <w:trPr>
          <w:trHeight w:val="454"/>
          <w:jc w:val="center"/>
        </w:trPr>
        <w:tc>
          <w:tcPr>
            <w:tcW w:w="1566" w:type="pct"/>
            <w:vAlign w:val="center"/>
          </w:tcPr>
          <w:p w14:paraId="6CC70588" w14:textId="77777777" w:rsidR="003F2589" w:rsidRPr="00ED4C94" w:rsidRDefault="003F2589"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备案情况</w:t>
            </w:r>
          </w:p>
        </w:tc>
        <w:tc>
          <w:tcPr>
            <w:tcW w:w="3434" w:type="pct"/>
            <w:vAlign w:val="center"/>
          </w:tcPr>
          <w:p w14:paraId="2A2C323C" w14:textId="0C741956" w:rsidR="003F2589" w:rsidRPr="00ED4C94"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hint="eastAsia"/>
                <w:color w:val="000000"/>
                <w:kern w:val="0"/>
                <w:szCs w:val="21"/>
              </w:rPr>
              <w:t>元禾新兴产投</w:t>
            </w:r>
            <w:r>
              <w:rPr>
                <w:rFonts w:ascii="Times New Roman" w:eastAsia="宋体" w:hAnsi="Times New Roman" w:cs="Times New Roman" w:hint="eastAsia"/>
                <w:color w:val="000000"/>
                <w:kern w:val="0"/>
                <w:szCs w:val="21"/>
              </w:rPr>
              <w:t>为</w:t>
            </w:r>
            <w:r w:rsidR="003F2589" w:rsidRPr="0028795C">
              <w:rPr>
                <w:rFonts w:ascii="Times New Roman" w:eastAsia="宋体" w:hAnsi="Times New Roman" w:cs="Times New Roman" w:hint="eastAsia"/>
                <w:color w:val="000000"/>
                <w:kern w:val="0"/>
                <w:szCs w:val="21"/>
              </w:rPr>
              <w:t>私募股权、创业投资基金管理人</w:t>
            </w:r>
            <w:r w:rsidR="003F2589" w:rsidRPr="00ED4C94">
              <w:rPr>
                <w:rFonts w:ascii="Times New Roman" w:eastAsia="宋体" w:hAnsi="Times New Roman" w:cs="Times New Roman" w:hint="eastAsia"/>
                <w:color w:val="000000"/>
                <w:kern w:val="0"/>
                <w:szCs w:val="21"/>
              </w:rPr>
              <w:t>，已依照相关规定履行登记备案程序，登记编号：</w:t>
            </w:r>
            <w:r w:rsidR="009B1765" w:rsidRPr="009B1765">
              <w:rPr>
                <w:rFonts w:ascii="Times New Roman" w:eastAsia="宋体" w:hAnsi="Times New Roman" w:cs="Times New Roman"/>
                <w:color w:val="000000"/>
                <w:kern w:val="0"/>
                <w:szCs w:val="21"/>
              </w:rPr>
              <w:t>P1071338</w:t>
            </w:r>
            <w:r w:rsidR="003F2589" w:rsidRPr="00ED4C94">
              <w:rPr>
                <w:rFonts w:ascii="Times New Roman" w:eastAsia="宋体" w:hAnsi="Times New Roman" w:cs="Times New Roman" w:hint="eastAsia"/>
                <w:color w:val="000000"/>
                <w:kern w:val="0"/>
                <w:szCs w:val="21"/>
              </w:rPr>
              <w:t>。</w:t>
            </w:r>
          </w:p>
        </w:tc>
      </w:tr>
      <w:tr w:rsidR="009B1765" w14:paraId="7547C7AA" w14:textId="77777777" w:rsidTr="000523AA">
        <w:tblPrEx>
          <w:tblBorders>
            <w:insideH w:val="single" w:sz="4" w:space="0" w:color="auto"/>
            <w:insideV w:val="single" w:sz="4" w:space="0" w:color="auto"/>
          </w:tblBorders>
          <w:tblLook w:val="04A0" w:firstRow="1" w:lastRow="0" w:firstColumn="1" w:lastColumn="0" w:noHBand="0" w:noVBand="1"/>
        </w:tblPrEx>
        <w:trPr>
          <w:trHeight w:val="454"/>
          <w:jc w:val="center"/>
        </w:trPr>
        <w:tc>
          <w:tcPr>
            <w:tcW w:w="1566" w:type="pct"/>
            <w:vAlign w:val="center"/>
          </w:tcPr>
          <w:p w14:paraId="683A2C6F" w14:textId="77777777" w:rsidR="009B1765" w:rsidRDefault="009B1765"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是否存在被列为失信被执行人情形</w:t>
            </w:r>
          </w:p>
        </w:tc>
        <w:tc>
          <w:tcPr>
            <w:tcW w:w="3434" w:type="pct"/>
            <w:vAlign w:val="center"/>
          </w:tcPr>
          <w:p w14:paraId="1AC79264" w14:textId="77777777" w:rsidR="009B1765" w:rsidRDefault="009B1765"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bl>
    <w:p w14:paraId="2716DFFA" w14:textId="39BC00B4" w:rsidR="0087580A" w:rsidRDefault="0087580A" w:rsidP="0087580A">
      <w:pPr>
        <w:pStyle w:val="2"/>
      </w:pPr>
      <w:r>
        <w:rPr>
          <w:rFonts w:hint="eastAsia"/>
        </w:rPr>
        <w:t>（二）</w:t>
      </w:r>
      <w:r w:rsidRPr="0087580A">
        <w:rPr>
          <w:rFonts w:hint="eastAsia"/>
        </w:rPr>
        <w:t>苏州元禾控股股份有限公司</w:t>
      </w:r>
    </w:p>
    <w:tbl>
      <w:tblPr>
        <w:tblW w:w="5000" w:type="pct"/>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ook w:val="0000" w:firstRow="0" w:lastRow="0" w:firstColumn="0" w:lastColumn="0" w:noHBand="0" w:noVBand="0"/>
      </w:tblPr>
      <w:tblGrid>
        <w:gridCol w:w="2731"/>
        <w:gridCol w:w="5989"/>
      </w:tblGrid>
      <w:tr w:rsidR="0087580A" w:rsidRPr="00ED4C94" w14:paraId="6F7C8932" w14:textId="77777777" w:rsidTr="000523AA">
        <w:trPr>
          <w:trHeight w:val="454"/>
          <w:jc w:val="center"/>
        </w:trPr>
        <w:tc>
          <w:tcPr>
            <w:tcW w:w="1566" w:type="pct"/>
            <w:vAlign w:val="center"/>
          </w:tcPr>
          <w:p w14:paraId="4C549FF8"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企业名称</w:t>
            </w:r>
          </w:p>
        </w:tc>
        <w:tc>
          <w:tcPr>
            <w:tcW w:w="3434" w:type="pct"/>
            <w:vAlign w:val="center"/>
          </w:tcPr>
          <w:p w14:paraId="6589B89F"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hint="eastAsia"/>
                <w:color w:val="000000"/>
                <w:kern w:val="0"/>
                <w:szCs w:val="21"/>
              </w:rPr>
              <w:t>苏州元禾控股股份有限公司</w:t>
            </w:r>
          </w:p>
        </w:tc>
      </w:tr>
      <w:tr w:rsidR="0087580A" w:rsidRPr="00ED4C94" w14:paraId="403EF115" w14:textId="77777777" w:rsidTr="000523AA">
        <w:trPr>
          <w:trHeight w:val="454"/>
          <w:jc w:val="center"/>
        </w:trPr>
        <w:tc>
          <w:tcPr>
            <w:tcW w:w="1566" w:type="pct"/>
            <w:vAlign w:val="center"/>
          </w:tcPr>
          <w:p w14:paraId="17A8306A"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注册资本</w:t>
            </w:r>
          </w:p>
        </w:tc>
        <w:tc>
          <w:tcPr>
            <w:tcW w:w="3434" w:type="pct"/>
            <w:vAlign w:val="center"/>
          </w:tcPr>
          <w:p w14:paraId="2A55FFB1"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hint="eastAsia"/>
                <w:color w:val="000000"/>
                <w:kern w:val="0"/>
                <w:szCs w:val="21"/>
              </w:rPr>
              <w:t>346</w:t>
            </w:r>
            <w:r>
              <w:rPr>
                <w:rFonts w:ascii="Times New Roman" w:eastAsia="宋体" w:hAnsi="Times New Roman" w:cs="Times New Roman" w:hint="eastAsia"/>
                <w:color w:val="000000"/>
                <w:kern w:val="0"/>
                <w:szCs w:val="21"/>
              </w:rPr>
              <w:t>,</w:t>
            </w:r>
            <w:r w:rsidRPr="0028795C">
              <w:rPr>
                <w:rFonts w:ascii="Times New Roman" w:eastAsia="宋体" w:hAnsi="Times New Roman" w:cs="Times New Roman" w:hint="eastAsia"/>
                <w:color w:val="000000"/>
                <w:kern w:val="0"/>
                <w:szCs w:val="21"/>
              </w:rPr>
              <w:t>274.4691</w:t>
            </w:r>
            <w:r w:rsidRPr="0028795C">
              <w:rPr>
                <w:rFonts w:ascii="Times New Roman" w:eastAsia="宋体" w:hAnsi="Times New Roman" w:cs="Times New Roman" w:hint="eastAsia"/>
                <w:color w:val="000000"/>
                <w:kern w:val="0"/>
                <w:szCs w:val="21"/>
              </w:rPr>
              <w:t>万人民币</w:t>
            </w:r>
          </w:p>
        </w:tc>
      </w:tr>
      <w:tr w:rsidR="0087580A" w:rsidRPr="00ED4C94" w14:paraId="7DB0EA6F" w14:textId="77777777" w:rsidTr="000523AA">
        <w:trPr>
          <w:trHeight w:val="454"/>
          <w:jc w:val="center"/>
        </w:trPr>
        <w:tc>
          <w:tcPr>
            <w:tcW w:w="1566" w:type="pct"/>
            <w:vAlign w:val="center"/>
          </w:tcPr>
          <w:p w14:paraId="49B38CEB"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noProof/>
                <w:szCs w:val="20"/>
              </w:rPr>
              <w:t>统一社会信用代码</w:t>
            </w:r>
          </w:p>
        </w:tc>
        <w:tc>
          <w:tcPr>
            <w:tcW w:w="3434" w:type="pct"/>
            <w:vAlign w:val="center"/>
          </w:tcPr>
          <w:p w14:paraId="0831E87E"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color w:val="000000"/>
                <w:kern w:val="0"/>
                <w:szCs w:val="21"/>
              </w:rPr>
              <w:t>913200006668203047</w:t>
            </w:r>
          </w:p>
        </w:tc>
      </w:tr>
      <w:tr w:rsidR="0087580A" w:rsidRPr="00ED4C94" w14:paraId="17B87148" w14:textId="77777777" w:rsidTr="000523AA">
        <w:trPr>
          <w:trHeight w:val="454"/>
          <w:jc w:val="center"/>
        </w:trPr>
        <w:tc>
          <w:tcPr>
            <w:tcW w:w="1566" w:type="pct"/>
            <w:vAlign w:val="center"/>
          </w:tcPr>
          <w:p w14:paraId="071E9B2A"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企业性质</w:t>
            </w:r>
          </w:p>
        </w:tc>
        <w:tc>
          <w:tcPr>
            <w:tcW w:w="3434" w:type="pct"/>
            <w:vAlign w:val="center"/>
          </w:tcPr>
          <w:p w14:paraId="3C335108"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股份</w:t>
            </w:r>
            <w:r w:rsidRPr="00ED4C94">
              <w:rPr>
                <w:rFonts w:ascii="Times New Roman" w:eastAsia="宋体" w:hAnsi="Times New Roman" w:cs="Times New Roman"/>
                <w:color w:val="000000"/>
                <w:kern w:val="0"/>
                <w:szCs w:val="21"/>
              </w:rPr>
              <w:t>有限公司</w:t>
            </w:r>
          </w:p>
        </w:tc>
      </w:tr>
      <w:tr w:rsidR="0087580A" w:rsidRPr="00ED4C94" w14:paraId="43A26D6B" w14:textId="77777777" w:rsidTr="000523AA">
        <w:trPr>
          <w:trHeight w:val="454"/>
          <w:jc w:val="center"/>
        </w:trPr>
        <w:tc>
          <w:tcPr>
            <w:tcW w:w="1566" w:type="pct"/>
            <w:vAlign w:val="center"/>
          </w:tcPr>
          <w:p w14:paraId="19DE94AD"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法定代表人</w:t>
            </w:r>
          </w:p>
        </w:tc>
        <w:tc>
          <w:tcPr>
            <w:tcW w:w="3434" w:type="pct"/>
            <w:vAlign w:val="center"/>
          </w:tcPr>
          <w:p w14:paraId="0AFA6933"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hint="eastAsia"/>
                <w:color w:val="000000"/>
                <w:kern w:val="0"/>
                <w:szCs w:val="21"/>
              </w:rPr>
              <w:t>刘澄伟</w:t>
            </w:r>
          </w:p>
        </w:tc>
      </w:tr>
      <w:tr w:rsidR="0087580A" w:rsidRPr="00ED4C94" w14:paraId="7FD44A71" w14:textId="77777777" w:rsidTr="000523AA">
        <w:trPr>
          <w:trHeight w:val="454"/>
          <w:jc w:val="center"/>
        </w:trPr>
        <w:tc>
          <w:tcPr>
            <w:tcW w:w="1566" w:type="pct"/>
            <w:vAlign w:val="center"/>
          </w:tcPr>
          <w:p w14:paraId="494C7BEF"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成立日期</w:t>
            </w:r>
          </w:p>
        </w:tc>
        <w:tc>
          <w:tcPr>
            <w:tcW w:w="3434" w:type="pct"/>
            <w:vAlign w:val="center"/>
          </w:tcPr>
          <w:p w14:paraId="163B6667"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r>
              <w:rPr>
                <w:rFonts w:ascii="Times New Roman" w:eastAsia="宋体" w:hAnsi="Times New Roman" w:cs="Times New Roman" w:hint="eastAsia"/>
                <w:color w:val="000000"/>
                <w:kern w:val="0"/>
                <w:szCs w:val="21"/>
              </w:rPr>
              <w:t>07</w:t>
            </w:r>
            <w:r w:rsidRPr="00ED4C94">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9</w:t>
            </w:r>
            <w:r w:rsidRPr="00ED4C94">
              <w:rPr>
                <w:rFonts w:ascii="Times New Roman" w:eastAsia="宋体" w:hAnsi="Times New Roman" w:cs="Times New Roman"/>
                <w:color w:val="000000"/>
                <w:kern w:val="0"/>
                <w:szCs w:val="21"/>
              </w:rPr>
              <w:t>月</w:t>
            </w:r>
            <w:r w:rsidRPr="00ED4C94">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1</w:t>
            </w:r>
            <w:r w:rsidRPr="00ED4C94">
              <w:rPr>
                <w:rFonts w:ascii="Times New Roman" w:eastAsia="宋体" w:hAnsi="Times New Roman" w:cs="Times New Roman"/>
                <w:color w:val="000000"/>
                <w:kern w:val="0"/>
                <w:szCs w:val="21"/>
              </w:rPr>
              <w:t>日</w:t>
            </w:r>
          </w:p>
        </w:tc>
      </w:tr>
      <w:tr w:rsidR="0087580A" w:rsidRPr="00ED4C94" w14:paraId="08EDCD17" w14:textId="77777777" w:rsidTr="000523AA">
        <w:trPr>
          <w:trHeight w:val="454"/>
          <w:jc w:val="center"/>
        </w:trPr>
        <w:tc>
          <w:tcPr>
            <w:tcW w:w="1566" w:type="pct"/>
            <w:vAlign w:val="center"/>
          </w:tcPr>
          <w:p w14:paraId="0E38C6C4"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住所</w:t>
            </w:r>
          </w:p>
        </w:tc>
        <w:tc>
          <w:tcPr>
            <w:tcW w:w="3434" w:type="pct"/>
            <w:vAlign w:val="center"/>
          </w:tcPr>
          <w:p w14:paraId="332E0E77"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hint="eastAsia"/>
                <w:color w:val="000000"/>
                <w:kern w:val="0"/>
                <w:szCs w:val="24"/>
              </w:rPr>
              <w:t>苏州工业园区苏虹东路</w:t>
            </w:r>
            <w:r w:rsidRPr="0028795C">
              <w:rPr>
                <w:rFonts w:ascii="Times New Roman" w:eastAsia="宋体" w:hAnsi="Times New Roman" w:cs="Times New Roman" w:hint="eastAsia"/>
                <w:color w:val="000000"/>
                <w:kern w:val="0"/>
                <w:szCs w:val="24"/>
              </w:rPr>
              <w:t>183</w:t>
            </w:r>
            <w:r w:rsidRPr="0028795C">
              <w:rPr>
                <w:rFonts w:ascii="Times New Roman" w:eastAsia="宋体" w:hAnsi="Times New Roman" w:cs="Times New Roman" w:hint="eastAsia"/>
                <w:color w:val="000000"/>
                <w:kern w:val="0"/>
                <w:szCs w:val="24"/>
              </w:rPr>
              <w:t>号</w:t>
            </w:r>
            <w:r>
              <w:rPr>
                <w:rFonts w:ascii="Times New Roman" w:eastAsia="宋体" w:hAnsi="Times New Roman" w:cs="Times New Roman" w:hint="eastAsia"/>
                <w:color w:val="000000"/>
                <w:kern w:val="0"/>
                <w:szCs w:val="24"/>
              </w:rPr>
              <w:t>东沙湖基金小镇</w:t>
            </w:r>
            <w:r w:rsidRPr="0028795C">
              <w:rPr>
                <w:rFonts w:ascii="Times New Roman" w:eastAsia="宋体" w:hAnsi="Times New Roman" w:cs="Times New Roman" w:hint="eastAsia"/>
                <w:color w:val="000000"/>
                <w:kern w:val="0"/>
                <w:szCs w:val="24"/>
              </w:rPr>
              <w:t>19</w:t>
            </w:r>
            <w:r w:rsidRPr="0028795C">
              <w:rPr>
                <w:rFonts w:ascii="Times New Roman" w:eastAsia="宋体" w:hAnsi="Times New Roman" w:cs="Times New Roman" w:hint="eastAsia"/>
                <w:color w:val="000000"/>
                <w:kern w:val="0"/>
                <w:szCs w:val="24"/>
              </w:rPr>
              <w:t>幢</w:t>
            </w:r>
            <w:r w:rsidRPr="0028795C">
              <w:rPr>
                <w:rFonts w:ascii="Times New Roman" w:eastAsia="宋体" w:hAnsi="Times New Roman" w:cs="Times New Roman" w:hint="eastAsia"/>
                <w:color w:val="000000"/>
                <w:kern w:val="0"/>
                <w:szCs w:val="24"/>
              </w:rPr>
              <w:t>3</w:t>
            </w:r>
            <w:r w:rsidRPr="0028795C">
              <w:rPr>
                <w:rFonts w:ascii="Times New Roman" w:eastAsia="宋体" w:hAnsi="Times New Roman" w:cs="Times New Roman" w:hint="eastAsia"/>
                <w:color w:val="000000"/>
                <w:kern w:val="0"/>
                <w:szCs w:val="24"/>
              </w:rPr>
              <w:t>楼</w:t>
            </w:r>
          </w:p>
        </w:tc>
      </w:tr>
      <w:tr w:rsidR="0087580A" w:rsidRPr="00ED4C94" w14:paraId="6B83AAA5" w14:textId="77777777" w:rsidTr="000523AA">
        <w:trPr>
          <w:trHeight w:val="454"/>
          <w:jc w:val="center"/>
        </w:trPr>
        <w:tc>
          <w:tcPr>
            <w:tcW w:w="1566" w:type="pct"/>
            <w:vAlign w:val="center"/>
          </w:tcPr>
          <w:p w14:paraId="25E1A760"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营业范围</w:t>
            </w:r>
          </w:p>
        </w:tc>
        <w:tc>
          <w:tcPr>
            <w:tcW w:w="3434" w:type="pct"/>
            <w:vAlign w:val="center"/>
          </w:tcPr>
          <w:p w14:paraId="5CDED44E"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28795C">
              <w:rPr>
                <w:rFonts w:ascii="Times New Roman" w:eastAsia="宋体" w:hAnsi="Times New Roman" w:cs="Times New Roman" w:hint="eastAsia"/>
                <w:color w:val="000000"/>
                <w:kern w:val="0"/>
                <w:szCs w:val="24"/>
              </w:rPr>
              <w:t>法律、行政法规、国务院决定禁止的，不得经营；法律、行政法规、国务院决定规定应经许可的，经审批机关批准并经工商行政管理机关登记注册后方可经营；法律、行政法规、国务院决定未规定许可的，自主选择经营项目开展经营活动。</w:t>
            </w:r>
          </w:p>
        </w:tc>
      </w:tr>
      <w:tr w:rsidR="004A47B8" w:rsidRPr="00ED4C94" w14:paraId="740A0295" w14:textId="77777777" w:rsidTr="000523AA">
        <w:trPr>
          <w:trHeight w:val="454"/>
          <w:jc w:val="center"/>
        </w:trPr>
        <w:tc>
          <w:tcPr>
            <w:tcW w:w="1566" w:type="pct"/>
            <w:vAlign w:val="center"/>
          </w:tcPr>
          <w:p w14:paraId="0C8ABF7F" w14:textId="33F316A9" w:rsidR="004A47B8" w:rsidRPr="00ED4C94" w:rsidRDefault="004A47B8"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主要股东</w:t>
            </w:r>
          </w:p>
        </w:tc>
        <w:tc>
          <w:tcPr>
            <w:tcW w:w="3434" w:type="pct"/>
            <w:vAlign w:val="center"/>
          </w:tcPr>
          <w:p w14:paraId="41E11C5D" w14:textId="3D3153E8" w:rsidR="004A47B8" w:rsidRPr="0028795C" w:rsidRDefault="004A47B8"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苏州工业园区经济发展有限公司（</w:t>
            </w:r>
            <w:r>
              <w:rPr>
                <w:rFonts w:ascii="Times New Roman" w:eastAsia="宋体" w:hAnsi="Times New Roman" w:cs="Times New Roman" w:hint="eastAsia"/>
                <w:color w:val="000000"/>
                <w:kern w:val="0"/>
                <w:szCs w:val="24"/>
              </w:rPr>
              <w:t>5</w:t>
            </w:r>
            <w:r>
              <w:rPr>
                <w:rFonts w:ascii="Times New Roman" w:eastAsia="宋体" w:hAnsi="Times New Roman" w:cs="Times New Roman"/>
                <w:color w:val="000000"/>
                <w:kern w:val="0"/>
                <w:szCs w:val="24"/>
              </w:rPr>
              <w:t>9.98%</w:t>
            </w:r>
            <w:r>
              <w:rPr>
                <w:rFonts w:ascii="Times New Roman" w:eastAsia="宋体" w:hAnsi="Times New Roman" w:cs="Times New Roman" w:hint="eastAsia"/>
                <w:color w:val="000000"/>
                <w:kern w:val="0"/>
                <w:szCs w:val="24"/>
              </w:rPr>
              <w:t>）</w:t>
            </w:r>
          </w:p>
        </w:tc>
      </w:tr>
      <w:tr w:rsidR="0087580A" w:rsidRPr="00ED4C94" w14:paraId="6735F745" w14:textId="77777777" w:rsidTr="000523AA">
        <w:trPr>
          <w:trHeight w:val="454"/>
          <w:jc w:val="center"/>
        </w:trPr>
        <w:tc>
          <w:tcPr>
            <w:tcW w:w="1566" w:type="pct"/>
            <w:vAlign w:val="center"/>
          </w:tcPr>
          <w:p w14:paraId="353674E0"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sidRPr="00ED4C94">
              <w:rPr>
                <w:rFonts w:ascii="Times New Roman" w:eastAsia="宋体" w:hAnsi="Times New Roman" w:cs="Times New Roman"/>
                <w:color w:val="000000"/>
                <w:kern w:val="0"/>
                <w:szCs w:val="21"/>
              </w:rPr>
              <w:t>备案情况</w:t>
            </w:r>
          </w:p>
        </w:tc>
        <w:tc>
          <w:tcPr>
            <w:tcW w:w="3434" w:type="pct"/>
            <w:vAlign w:val="center"/>
          </w:tcPr>
          <w:p w14:paraId="052E95D0" w14:textId="77777777" w:rsidR="0087580A" w:rsidRPr="00ED4C94" w:rsidRDefault="0087580A"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元禾控股</w:t>
            </w:r>
            <w:r w:rsidRPr="00ED4C94">
              <w:rPr>
                <w:rFonts w:ascii="Times New Roman" w:eastAsia="宋体" w:hAnsi="Times New Roman" w:cs="Times New Roman" w:hint="eastAsia"/>
                <w:color w:val="000000"/>
                <w:kern w:val="0"/>
                <w:szCs w:val="21"/>
              </w:rPr>
              <w:t>为</w:t>
            </w:r>
            <w:r w:rsidRPr="0028795C">
              <w:rPr>
                <w:rFonts w:ascii="Times New Roman" w:eastAsia="宋体" w:hAnsi="Times New Roman" w:cs="Times New Roman" w:hint="eastAsia"/>
                <w:color w:val="000000"/>
                <w:kern w:val="0"/>
                <w:szCs w:val="21"/>
              </w:rPr>
              <w:t>私募股权、创业投资基金管理人</w:t>
            </w:r>
            <w:r w:rsidRPr="00ED4C94">
              <w:rPr>
                <w:rFonts w:ascii="Times New Roman" w:eastAsia="宋体" w:hAnsi="Times New Roman" w:cs="Times New Roman" w:hint="eastAsia"/>
                <w:color w:val="000000"/>
                <w:kern w:val="0"/>
                <w:szCs w:val="21"/>
              </w:rPr>
              <w:t>，已依照相关规定履行登记备案程序，登记编号：</w:t>
            </w:r>
            <w:r w:rsidRPr="0028795C">
              <w:rPr>
                <w:rFonts w:ascii="Times New Roman" w:eastAsia="宋体" w:hAnsi="Times New Roman" w:cs="Times New Roman"/>
                <w:color w:val="000000"/>
                <w:kern w:val="0"/>
                <w:szCs w:val="21"/>
              </w:rPr>
              <w:t>P1000721</w:t>
            </w:r>
            <w:r w:rsidRPr="00ED4C94">
              <w:rPr>
                <w:rFonts w:ascii="Times New Roman" w:eastAsia="宋体" w:hAnsi="Times New Roman" w:cs="Times New Roman" w:hint="eastAsia"/>
                <w:color w:val="000000"/>
                <w:kern w:val="0"/>
                <w:szCs w:val="21"/>
              </w:rPr>
              <w:t>。</w:t>
            </w:r>
          </w:p>
        </w:tc>
      </w:tr>
      <w:tr w:rsidR="009B1765" w14:paraId="063F38F0" w14:textId="77777777" w:rsidTr="000523AA">
        <w:tblPrEx>
          <w:tblBorders>
            <w:insideH w:val="single" w:sz="4" w:space="0" w:color="auto"/>
            <w:insideV w:val="single" w:sz="4" w:space="0" w:color="auto"/>
          </w:tblBorders>
          <w:tblLook w:val="04A0" w:firstRow="1" w:lastRow="0" w:firstColumn="1" w:lastColumn="0" w:noHBand="0" w:noVBand="1"/>
        </w:tblPrEx>
        <w:trPr>
          <w:trHeight w:val="454"/>
          <w:jc w:val="center"/>
        </w:trPr>
        <w:tc>
          <w:tcPr>
            <w:tcW w:w="1566" w:type="pct"/>
            <w:vAlign w:val="center"/>
          </w:tcPr>
          <w:p w14:paraId="036343EB" w14:textId="77777777" w:rsidR="009B1765" w:rsidRDefault="009B1765"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12313EB4" w14:textId="77777777" w:rsidR="009B1765" w:rsidRDefault="009B1765"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bl>
    <w:p w14:paraId="7085EE2E" w14:textId="5AC23BB0" w:rsidR="0087580A" w:rsidRDefault="0087580A" w:rsidP="0087580A">
      <w:pPr>
        <w:pStyle w:val="2"/>
      </w:pPr>
      <w:r>
        <w:rPr>
          <w:rFonts w:hint="eastAsia"/>
        </w:rPr>
        <w:t>（三）</w:t>
      </w:r>
      <w:r w:rsidRPr="0087580A">
        <w:rPr>
          <w:rFonts w:hint="eastAsia"/>
        </w:rPr>
        <w:t>中新苏州工业园区创业投资有限公司</w:t>
      </w:r>
    </w:p>
    <w:tbl>
      <w:tblPr>
        <w:tblW w:w="5000" w:type="pct"/>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ook w:val="0000" w:firstRow="0" w:lastRow="0" w:firstColumn="0" w:lastColumn="0" w:noHBand="0" w:noVBand="0"/>
      </w:tblPr>
      <w:tblGrid>
        <w:gridCol w:w="2731"/>
        <w:gridCol w:w="5989"/>
      </w:tblGrid>
      <w:tr w:rsidR="0087580A" w:rsidRPr="00025375" w14:paraId="19D38A8C" w14:textId="77777777" w:rsidTr="000523AA">
        <w:trPr>
          <w:trHeight w:val="454"/>
          <w:jc w:val="center"/>
        </w:trPr>
        <w:tc>
          <w:tcPr>
            <w:tcW w:w="1566" w:type="pct"/>
            <w:vAlign w:val="center"/>
          </w:tcPr>
          <w:p w14:paraId="61D92838"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企业名称</w:t>
            </w:r>
          </w:p>
        </w:tc>
        <w:tc>
          <w:tcPr>
            <w:tcW w:w="3434" w:type="pct"/>
            <w:vAlign w:val="center"/>
          </w:tcPr>
          <w:p w14:paraId="62E8D8D7"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hint="eastAsia"/>
                <w:color w:val="000000"/>
                <w:kern w:val="0"/>
                <w:szCs w:val="21"/>
              </w:rPr>
              <w:t>中新苏州工业园区创业投资有限公司</w:t>
            </w:r>
          </w:p>
        </w:tc>
      </w:tr>
      <w:tr w:rsidR="0087580A" w:rsidRPr="00025375" w14:paraId="3FEC7EF3" w14:textId="77777777" w:rsidTr="000523AA">
        <w:trPr>
          <w:trHeight w:val="454"/>
          <w:jc w:val="center"/>
        </w:trPr>
        <w:tc>
          <w:tcPr>
            <w:tcW w:w="1566" w:type="pct"/>
            <w:vAlign w:val="center"/>
          </w:tcPr>
          <w:p w14:paraId="6376D98D"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注册资本</w:t>
            </w:r>
          </w:p>
        </w:tc>
        <w:tc>
          <w:tcPr>
            <w:tcW w:w="3434" w:type="pct"/>
            <w:vAlign w:val="center"/>
          </w:tcPr>
          <w:p w14:paraId="6184D501"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hint="eastAsia"/>
                <w:color w:val="000000"/>
                <w:kern w:val="0"/>
                <w:szCs w:val="21"/>
              </w:rPr>
              <w:t>173</w:t>
            </w:r>
            <w:r>
              <w:rPr>
                <w:rFonts w:ascii="Times New Roman" w:eastAsia="宋体" w:hAnsi="Times New Roman" w:cs="Times New Roman" w:hint="eastAsia"/>
                <w:color w:val="000000"/>
                <w:kern w:val="0"/>
                <w:szCs w:val="21"/>
              </w:rPr>
              <w:t>,</w:t>
            </w:r>
            <w:r w:rsidRPr="00025375">
              <w:rPr>
                <w:rFonts w:ascii="Times New Roman" w:eastAsia="宋体" w:hAnsi="Times New Roman" w:cs="Times New Roman" w:hint="eastAsia"/>
                <w:color w:val="000000"/>
                <w:kern w:val="0"/>
                <w:szCs w:val="21"/>
              </w:rPr>
              <w:t>000.00</w:t>
            </w:r>
            <w:r w:rsidRPr="00025375">
              <w:rPr>
                <w:rFonts w:ascii="Times New Roman" w:eastAsia="宋体" w:hAnsi="Times New Roman" w:cs="Times New Roman" w:hint="eastAsia"/>
                <w:color w:val="000000"/>
                <w:kern w:val="0"/>
                <w:szCs w:val="21"/>
              </w:rPr>
              <w:t>万人民币</w:t>
            </w:r>
          </w:p>
        </w:tc>
      </w:tr>
      <w:tr w:rsidR="0087580A" w:rsidRPr="00025375" w14:paraId="6CF02243" w14:textId="77777777" w:rsidTr="000523AA">
        <w:trPr>
          <w:trHeight w:val="454"/>
          <w:jc w:val="center"/>
        </w:trPr>
        <w:tc>
          <w:tcPr>
            <w:tcW w:w="1566" w:type="pct"/>
            <w:vAlign w:val="center"/>
          </w:tcPr>
          <w:p w14:paraId="6ECF0638"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noProof/>
                <w:szCs w:val="20"/>
              </w:rPr>
              <w:t>统一社会信用代码</w:t>
            </w:r>
          </w:p>
        </w:tc>
        <w:tc>
          <w:tcPr>
            <w:tcW w:w="3434" w:type="pct"/>
            <w:vAlign w:val="center"/>
          </w:tcPr>
          <w:p w14:paraId="172E794C"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91320594734409673B</w:t>
            </w:r>
          </w:p>
        </w:tc>
      </w:tr>
      <w:tr w:rsidR="0087580A" w:rsidRPr="00025375" w14:paraId="4EB323CA" w14:textId="77777777" w:rsidTr="000523AA">
        <w:trPr>
          <w:trHeight w:val="454"/>
          <w:jc w:val="center"/>
        </w:trPr>
        <w:tc>
          <w:tcPr>
            <w:tcW w:w="1566" w:type="pct"/>
            <w:vAlign w:val="center"/>
          </w:tcPr>
          <w:p w14:paraId="535F5362"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企业性质</w:t>
            </w:r>
          </w:p>
        </w:tc>
        <w:tc>
          <w:tcPr>
            <w:tcW w:w="3434" w:type="pct"/>
            <w:vAlign w:val="center"/>
          </w:tcPr>
          <w:p w14:paraId="0B0EB7F0"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有限公司</w:t>
            </w:r>
          </w:p>
        </w:tc>
      </w:tr>
      <w:tr w:rsidR="0087580A" w:rsidRPr="00025375" w14:paraId="05C3F2DB" w14:textId="77777777" w:rsidTr="000523AA">
        <w:trPr>
          <w:trHeight w:val="454"/>
          <w:jc w:val="center"/>
        </w:trPr>
        <w:tc>
          <w:tcPr>
            <w:tcW w:w="1566" w:type="pct"/>
            <w:vAlign w:val="center"/>
          </w:tcPr>
          <w:p w14:paraId="4970DFAA"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法定代表人</w:t>
            </w:r>
          </w:p>
        </w:tc>
        <w:tc>
          <w:tcPr>
            <w:tcW w:w="3434" w:type="pct"/>
            <w:vAlign w:val="center"/>
          </w:tcPr>
          <w:p w14:paraId="0A414A16"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刘澄伟</w:t>
            </w:r>
          </w:p>
        </w:tc>
      </w:tr>
      <w:tr w:rsidR="0087580A" w:rsidRPr="00025375" w14:paraId="6E3711FC" w14:textId="77777777" w:rsidTr="000523AA">
        <w:trPr>
          <w:trHeight w:val="454"/>
          <w:jc w:val="center"/>
        </w:trPr>
        <w:tc>
          <w:tcPr>
            <w:tcW w:w="1566" w:type="pct"/>
            <w:vAlign w:val="center"/>
          </w:tcPr>
          <w:p w14:paraId="49486C43"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成立日期</w:t>
            </w:r>
          </w:p>
        </w:tc>
        <w:tc>
          <w:tcPr>
            <w:tcW w:w="3434" w:type="pct"/>
            <w:vAlign w:val="center"/>
          </w:tcPr>
          <w:p w14:paraId="7A6E22B9"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2001</w:t>
            </w:r>
            <w:r w:rsidRPr="00025375">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11</w:t>
            </w:r>
            <w:r w:rsidRPr="00025375">
              <w:rPr>
                <w:rFonts w:ascii="Times New Roman" w:eastAsia="宋体" w:hAnsi="Times New Roman" w:cs="Times New Roman"/>
                <w:color w:val="000000"/>
                <w:kern w:val="0"/>
                <w:szCs w:val="21"/>
              </w:rPr>
              <w:t>月</w:t>
            </w:r>
            <w:r>
              <w:rPr>
                <w:rFonts w:ascii="Times New Roman" w:eastAsia="宋体" w:hAnsi="Times New Roman" w:cs="Times New Roman" w:hint="eastAsia"/>
                <w:color w:val="000000"/>
                <w:kern w:val="0"/>
                <w:szCs w:val="21"/>
              </w:rPr>
              <w:t>28</w:t>
            </w:r>
            <w:r w:rsidRPr="00025375">
              <w:rPr>
                <w:rFonts w:ascii="Times New Roman" w:eastAsia="宋体" w:hAnsi="Times New Roman" w:cs="Times New Roman"/>
                <w:color w:val="000000"/>
                <w:kern w:val="0"/>
                <w:szCs w:val="21"/>
              </w:rPr>
              <w:t>日</w:t>
            </w:r>
          </w:p>
        </w:tc>
      </w:tr>
      <w:tr w:rsidR="0087580A" w:rsidRPr="00025375" w14:paraId="314E90AC" w14:textId="77777777" w:rsidTr="000523AA">
        <w:trPr>
          <w:trHeight w:val="454"/>
          <w:jc w:val="center"/>
        </w:trPr>
        <w:tc>
          <w:tcPr>
            <w:tcW w:w="1566" w:type="pct"/>
            <w:vAlign w:val="center"/>
          </w:tcPr>
          <w:p w14:paraId="51B9D746"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住所</w:t>
            </w:r>
          </w:p>
        </w:tc>
        <w:tc>
          <w:tcPr>
            <w:tcW w:w="3434" w:type="pct"/>
            <w:vAlign w:val="center"/>
          </w:tcPr>
          <w:p w14:paraId="61847377" w14:textId="77777777" w:rsidR="0087580A" w:rsidRPr="00025375" w:rsidRDefault="0087580A"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hint="eastAsia"/>
                <w:color w:val="000000"/>
                <w:kern w:val="0"/>
                <w:szCs w:val="24"/>
              </w:rPr>
              <w:t>苏州工业园区苏虹东路</w:t>
            </w:r>
            <w:r w:rsidRPr="00025375">
              <w:rPr>
                <w:rFonts w:ascii="Times New Roman" w:eastAsia="宋体" w:hAnsi="Times New Roman" w:cs="Times New Roman" w:hint="eastAsia"/>
                <w:color w:val="000000"/>
                <w:kern w:val="0"/>
                <w:szCs w:val="24"/>
              </w:rPr>
              <w:t>183</w:t>
            </w:r>
            <w:r w:rsidRPr="00025375">
              <w:rPr>
                <w:rFonts w:ascii="Times New Roman" w:eastAsia="宋体" w:hAnsi="Times New Roman" w:cs="Times New Roman" w:hint="eastAsia"/>
                <w:color w:val="000000"/>
                <w:kern w:val="0"/>
                <w:szCs w:val="24"/>
              </w:rPr>
              <w:t>号</w:t>
            </w:r>
            <w:r>
              <w:rPr>
                <w:rFonts w:ascii="Times New Roman" w:eastAsia="宋体" w:hAnsi="Times New Roman" w:cs="Times New Roman" w:hint="eastAsia"/>
                <w:color w:val="000000"/>
                <w:kern w:val="0"/>
                <w:szCs w:val="24"/>
              </w:rPr>
              <w:t>东沙湖基金小镇</w:t>
            </w:r>
            <w:r w:rsidRPr="00025375">
              <w:rPr>
                <w:rFonts w:ascii="Times New Roman" w:eastAsia="宋体" w:hAnsi="Times New Roman" w:cs="Times New Roman" w:hint="eastAsia"/>
                <w:color w:val="000000"/>
                <w:kern w:val="0"/>
                <w:szCs w:val="24"/>
              </w:rPr>
              <w:t>19</w:t>
            </w:r>
            <w:r w:rsidRPr="00025375">
              <w:rPr>
                <w:rFonts w:ascii="Times New Roman" w:eastAsia="宋体" w:hAnsi="Times New Roman" w:cs="Times New Roman" w:hint="eastAsia"/>
                <w:color w:val="000000"/>
                <w:kern w:val="0"/>
                <w:szCs w:val="24"/>
              </w:rPr>
              <w:t>楼</w:t>
            </w:r>
            <w:r w:rsidRPr="00025375">
              <w:rPr>
                <w:rFonts w:ascii="Times New Roman" w:eastAsia="宋体" w:hAnsi="Times New Roman" w:cs="Times New Roman" w:hint="eastAsia"/>
                <w:color w:val="000000"/>
                <w:kern w:val="0"/>
                <w:szCs w:val="24"/>
              </w:rPr>
              <w:t>2</w:t>
            </w:r>
            <w:r w:rsidRPr="00025375">
              <w:rPr>
                <w:rFonts w:ascii="Times New Roman" w:eastAsia="宋体" w:hAnsi="Times New Roman" w:cs="Times New Roman" w:hint="eastAsia"/>
                <w:color w:val="000000"/>
                <w:kern w:val="0"/>
                <w:szCs w:val="24"/>
              </w:rPr>
              <w:t>层</w:t>
            </w:r>
            <w:r w:rsidRPr="00025375">
              <w:rPr>
                <w:rFonts w:ascii="Times New Roman" w:eastAsia="宋体" w:hAnsi="Times New Roman" w:cs="Times New Roman" w:hint="eastAsia"/>
                <w:color w:val="000000"/>
                <w:kern w:val="0"/>
                <w:szCs w:val="24"/>
              </w:rPr>
              <w:t>235</w:t>
            </w:r>
            <w:r w:rsidRPr="00025375">
              <w:rPr>
                <w:rFonts w:ascii="Times New Roman" w:eastAsia="宋体" w:hAnsi="Times New Roman" w:cs="Times New Roman" w:hint="eastAsia"/>
                <w:color w:val="000000"/>
                <w:kern w:val="0"/>
                <w:szCs w:val="24"/>
              </w:rPr>
              <w:t>室</w:t>
            </w:r>
          </w:p>
        </w:tc>
      </w:tr>
      <w:tr w:rsidR="00006A31" w:rsidRPr="00025375" w14:paraId="43532E74" w14:textId="77777777" w:rsidTr="000523AA">
        <w:trPr>
          <w:trHeight w:val="454"/>
          <w:jc w:val="center"/>
        </w:trPr>
        <w:tc>
          <w:tcPr>
            <w:tcW w:w="1566" w:type="pct"/>
            <w:vAlign w:val="center"/>
          </w:tcPr>
          <w:p w14:paraId="7C663CF4" w14:textId="24066A0A" w:rsidR="00006A31" w:rsidRPr="00025375" w:rsidRDefault="00006A31" w:rsidP="00006A31">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主要股东情况</w:t>
            </w:r>
          </w:p>
        </w:tc>
        <w:tc>
          <w:tcPr>
            <w:tcW w:w="3434" w:type="pct"/>
            <w:vAlign w:val="center"/>
          </w:tcPr>
          <w:p w14:paraId="793D64DB" w14:textId="251ED960" w:rsidR="00006A31" w:rsidRPr="00025375" w:rsidRDefault="00006A31" w:rsidP="00006A31">
            <w:pPr>
              <w:spacing w:beforeLines="15" w:before="46" w:afterLines="15" w:after="46"/>
              <w:rPr>
                <w:rFonts w:ascii="Times New Roman" w:eastAsia="宋体" w:hAnsi="Times New Roman" w:cs="Times New Roman"/>
                <w:color w:val="000000"/>
                <w:kern w:val="0"/>
                <w:szCs w:val="24"/>
              </w:rPr>
            </w:pPr>
            <w:r w:rsidRPr="00DE5D23">
              <w:rPr>
                <w:rFonts w:ascii="Times New Roman" w:eastAsia="宋体" w:hAnsi="Times New Roman" w:cs="Times New Roman" w:hint="eastAsia"/>
                <w:color w:val="000000"/>
                <w:kern w:val="0"/>
                <w:szCs w:val="24"/>
              </w:rPr>
              <w:t>苏州元禾控股股份有限公司</w:t>
            </w:r>
            <w:r>
              <w:rPr>
                <w:rFonts w:ascii="Times New Roman" w:eastAsia="宋体" w:hAnsi="Times New Roman" w:cs="Times New Roman" w:hint="eastAsia"/>
                <w:color w:val="000000"/>
                <w:kern w:val="0"/>
                <w:szCs w:val="24"/>
              </w:rPr>
              <w:t>（</w:t>
            </w:r>
            <w:r>
              <w:rPr>
                <w:rFonts w:ascii="Times New Roman" w:eastAsia="宋体" w:hAnsi="Times New Roman" w:cs="Times New Roman" w:hint="eastAsia"/>
                <w:color w:val="000000"/>
                <w:kern w:val="0"/>
                <w:szCs w:val="24"/>
              </w:rPr>
              <w:t>1</w:t>
            </w:r>
            <w:r>
              <w:rPr>
                <w:rFonts w:ascii="Times New Roman" w:eastAsia="宋体" w:hAnsi="Times New Roman" w:cs="Times New Roman"/>
                <w:color w:val="000000"/>
                <w:kern w:val="0"/>
                <w:szCs w:val="24"/>
              </w:rPr>
              <w:t>00.00%</w:t>
            </w:r>
            <w:r>
              <w:rPr>
                <w:rFonts w:ascii="Times New Roman" w:eastAsia="宋体" w:hAnsi="Times New Roman" w:cs="Times New Roman" w:hint="eastAsia"/>
                <w:color w:val="000000"/>
                <w:kern w:val="0"/>
                <w:szCs w:val="24"/>
              </w:rPr>
              <w:t>）</w:t>
            </w:r>
          </w:p>
        </w:tc>
      </w:tr>
      <w:tr w:rsidR="00006A31" w:rsidRPr="00025375" w14:paraId="549CD1EF" w14:textId="77777777" w:rsidTr="000523AA">
        <w:trPr>
          <w:trHeight w:val="454"/>
          <w:jc w:val="center"/>
        </w:trPr>
        <w:tc>
          <w:tcPr>
            <w:tcW w:w="1566" w:type="pct"/>
            <w:vAlign w:val="center"/>
          </w:tcPr>
          <w:p w14:paraId="2E10D44D" w14:textId="77777777" w:rsidR="00006A31" w:rsidRPr="00025375" w:rsidRDefault="00006A31" w:rsidP="00006A31">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营业范围</w:t>
            </w:r>
          </w:p>
        </w:tc>
        <w:tc>
          <w:tcPr>
            <w:tcW w:w="3434" w:type="pct"/>
            <w:vAlign w:val="center"/>
          </w:tcPr>
          <w:p w14:paraId="56AD6231" w14:textId="77777777" w:rsidR="00006A31" w:rsidRPr="00025375" w:rsidRDefault="00006A31" w:rsidP="00006A31">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hint="eastAsia"/>
                <w:color w:val="000000"/>
                <w:kern w:val="0"/>
                <w:szCs w:val="24"/>
              </w:rPr>
              <w:t>高新技术企业的直接投资，相关产业的创业投资基金和创业投资管理公司的发起与管理；企业收购、兼并、重组、上市策划，企业管理咨询；国际经济技术交流及其相关业务；主营业务以外的其他项目投资。</w:t>
            </w:r>
          </w:p>
        </w:tc>
      </w:tr>
      <w:tr w:rsidR="00006A31" w:rsidRPr="00025375" w14:paraId="198BA6D7" w14:textId="77777777" w:rsidTr="000523AA">
        <w:trPr>
          <w:trHeight w:val="454"/>
          <w:jc w:val="center"/>
        </w:trPr>
        <w:tc>
          <w:tcPr>
            <w:tcW w:w="1566" w:type="pct"/>
            <w:vAlign w:val="center"/>
          </w:tcPr>
          <w:p w14:paraId="1F2E9964" w14:textId="77777777" w:rsidR="00006A31" w:rsidRPr="00025375" w:rsidRDefault="00006A31" w:rsidP="00006A31">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lastRenderedPageBreak/>
              <w:t>是否属于私募基金或私募基金管理人</w:t>
            </w:r>
          </w:p>
        </w:tc>
        <w:tc>
          <w:tcPr>
            <w:tcW w:w="3434" w:type="pct"/>
            <w:vAlign w:val="center"/>
          </w:tcPr>
          <w:p w14:paraId="59BF4374" w14:textId="77777777" w:rsidR="00006A31" w:rsidRPr="00025375" w:rsidRDefault="00006A31" w:rsidP="00006A31">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中新创投为</w:t>
            </w:r>
            <w:r w:rsidRPr="00EF2DA3">
              <w:rPr>
                <w:rFonts w:ascii="Times New Roman" w:eastAsia="宋体" w:hAnsi="Times New Roman" w:cs="Times New Roman" w:hint="eastAsia"/>
                <w:color w:val="000000"/>
                <w:kern w:val="0"/>
                <w:szCs w:val="24"/>
              </w:rPr>
              <w:t>创业投资基金</w:t>
            </w:r>
            <w:r>
              <w:rPr>
                <w:rFonts w:ascii="Times New Roman" w:eastAsia="宋体" w:hAnsi="Times New Roman" w:cs="Times New Roman" w:hint="eastAsia"/>
                <w:color w:val="000000"/>
                <w:kern w:val="0"/>
                <w:szCs w:val="24"/>
              </w:rPr>
              <w:t>，</w:t>
            </w:r>
            <w:r w:rsidRPr="00ED4C94">
              <w:rPr>
                <w:rFonts w:ascii="Times New Roman" w:eastAsia="宋体" w:hAnsi="Times New Roman" w:cs="Times New Roman" w:hint="eastAsia"/>
                <w:color w:val="000000"/>
                <w:kern w:val="0"/>
                <w:szCs w:val="21"/>
              </w:rPr>
              <w:t>已依照相关规定履行登记备案程序，登记编号</w:t>
            </w:r>
            <w:r w:rsidRPr="00EF2DA3">
              <w:rPr>
                <w:rFonts w:ascii="Times New Roman" w:eastAsia="宋体" w:hAnsi="Times New Roman" w:cs="Times New Roman"/>
                <w:color w:val="000000"/>
                <w:kern w:val="0"/>
                <w:szCs w:val="21"/>
              </w:rPr>
              <w:t>SD1795</w:t>
            </w:r>
            <w:r w:rsidRPr="00ED4C94">
              <w:rPr>
                <w:rFonts w:ascii="Times New Roman" w:eastAsia="宋体" w:hAnsi="Times New Roman" w:cs="Times New Roman" w:hint="eastAsia"/>
                <w:color w:val="000000"/>
                <w:kern w:val="0"/>
                <w:szCs w:val="21"/>
              </w:rPr>
              <w:t>。</w:t>
            </w:r>
          </w:p>
        </w:tc>
      </w:tr>
      <w:tr w:rsidR="00006A31" w14:paraId="55C13FBB" w14:textId="77777777" w:rsidTr="000523AA">
        <w:tblPrEx>
          <w:tblBorders>
            <w:insideH w:val="single" w:sz="4" w:space="0" w:color="auto"/>
            <w:insideV w:val="single" w:sz="4" w:space="0" w:color="auto"/>
          </w:tblBorders>
          <w:tblLook w:val="04A0" w:firstRow="1" w:lastRow="0" w:firstColumn="1" w:lastColumn="0" w:noHBand="0" w:noVBand="1"/>
        </w:tblPrEx>
        <w:trPr>
          <w:trHeight w:val="454"/>
          <w:jc w:val="center"/>
        </w:trPr>
        <w:tc>
          <w:tcPr>
            <w:tcW w:w="1566" w:type="pct"/>
            <w:vAlign w:val="center"/>
          </w:tcPr>
          <w:p w14:paraId="0F71414F" w14:textId="77777777" w:rsidR="00006A31" w:rsidRDefault="00006A31" w:rsidP="00006A31">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06E336FD" w14:textId="77777777" w:rsidR="00006A31" w:rsidRDefault="00006A31" w:rsidP="00006A31">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bl>
    <w:p w14:paraId="0C5A0CD5" w14:textId="01FBD5F1" w:rsidR="0087580A" w:rsidRDefault="0087580A" w:rsidP="0087580A">
      <w:pPr>
        <w:pStyle w:val="2"/>
      </w:pPr>
      <w:r>
        <w:rPr>
          <w:rFonts w:hint="eastAsia"/>
        </w:rPr>
        <w:t>（四）</w:t>
      </w:r>
      <w:r w:rsidRPr="0087580A">
        <w:rPr>
          <w:rFonts w:hint="eastAsia"/>
        </w:rPr>
        <w:t>苏州天使投资引导基金（有限合伙）</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5989"/>
      </w:tblGrid>
      <w:tr w:rsidR="00DF6B2F" w14:paraId="3AE59065" w14:textId="77777777" w:rsidTr="000523AA">
        <w:trPr>
          <w:trHeight w:val="454"/>
          <w:jc w:val="center"/>
        </w:trPr>
        <w:tc>
          <w:tcPr>
            <w:tcW w:w="1566" w:type="pct"/>
            <w:vAlign w:val="center"/>
          </w:tcPr>
          <w:p w14:paraId="1B675899"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企业名称</w:t>
            </w:r>
          </w:p>
        </w:tc>
        <w:tc>
          <w:tcPr>
            <w:tcW w:w="3434" w:type="pct"/>
            <w:vAlign w:val="center"/>
          </w:tcPr>
          <w:p w14:paraId="66BEA5A5"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hint="eastAsia"/>
                <w:color w:val="000000"/>
                <w:kern w:val="0"/>
                <w:szCs w:val="21"/>
              </w:rPr>
              <w:t>苏州天使投资引导基金（有限合伙）</w:t>
            </w:r>
          </w:p>
        </w:tc>
      </w:tr>
      <w:tr w:rsidR="00DF6B2F" w14:paraId="1C71A2F0" w14:textId="77777777" w:rsidTr="000523AA">
        <w:trPr>
          <w:trHeight w:val="454"/>
          <w:jc w:val="center"/>
        </w:trPr>
        <w:tc>
          <w:tcPr>
            <w:tcW w:w="1566" w:type="pct"/>
            <w:vAlign w:val="center"/>
          </w:tcPr>
          <w:p w14:paraId="13E14A49"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szCs w:val="20"/>
              </w:rPr>
              <w:t>统一社会信用代码</w:t>
            </w:r>
          </w:p>
        </w:tc>
        <w:tc>
          <w:tcPr>
            <w:tcW w:w="3434" w:type="pct"/>
            <w:vAlign w:val="center"/>
          </w:tcPr>
          <w:p w14:paraId="44EB92F5"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color w:val="000000"/>
                <w:kern w:val="0"/>
                <w:szCs w:val="21"/>
              </w:rPr>
              <w:t>91320594MA25D47CXT</w:t>
            </w:r>
          </w:p>
        </w:tc>
      </w:tr>
      <w:tr w:rsidR="00DF6B2F" w14:paraId="4997D7B8" w14:textId="77777777" w:rsidTr="000523AA">
        <w:trPr>
          <w:trHeight w:val="454"/>
          <w:jc w:val="center"/>
        </w:trPr>
        <w:tc>
          <w:tcPr>
            <w:tcW w:w="1566" w:type="pct"/>
            <w:vAlign w:val="center"/>
          </w:tcPr>
          <w:p w14:paraId="4E84942C"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企业性质</w:t>
            </w:r>
          </w:p>
        </w:tc>
        <w:tc>
          <w:tcPr>
            <w:tcW w:w="3434" w:type="pct"/>
            <w:vAlign w:val="center"/>
          </w:tcPr>
          <w:p w14:paraId="4F3544A9"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有限合伙企业</w:t>
            </w:r>
          </w:p>
        </w:tc>
      </w:tr>
      <w:tr w:rsidR="00DF6B2F" w14:paraId="3FB3B805" w14:textId="77777777" w:rsidTr="000523AA">
        <w:trPr>
          <w:trHeight w:val="454"/>
          <w:jc w:val="center"/>
        </w:trPr>
        <w:tc>
          <w:tcPr>
            <w:tcW w:w="1566" w:type="pct"/>
            <w:vAlign w:val="center"/>
          </w:tcPr>
          <w:p w14:paraId="613B7CE4"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执行事务合伙人</w:t>
            </w:r>
          </w:p>
        </w:tc>
        <w:tc>
          <w:tcPr>
            <w:tcW w:w="3434" w:type="pct"/>
            <w:vAlign w:val="center"/>
          </w:tcPr>
          <w:p w14:paraId="423328DF"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hint="eastAsia"/>
                <w:color w:val="000000"/>
                <w:kern w:val="0"/>
                <w:szCs w:val="21"/>
              </w:rPr>
              <w:t>苏州天使创业投资引导基金管理有限公司</w:t>
            </w:r>
          </w:p>
        </w:tc>
      </w:tr>
      <w:tr w:rsidR="00DF6B2F" w14:paraId="07897391" w14:textId="77777777" w:rsidTr="000523AA">
        <w:trPr>
          <w:trHeight w:val="454"/>
          <w:jc w:val="center"/>
        </w:trPr>
        <w:tc>
          <w:tcPr>
            <w:tcW w:w="1566" w:type="pct"/>
            <w:vAlign w:val="center"/>
          </w:tcPr>
          <w:p w14:paraId="6CA77CD1"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成立日期</w:t>
            </w:r>
          </w:p>
        </w:tc>
        <w:tc>
          <w:tcPr>
            <w:tcW w:w="3434" w:type="pct"/>
            <w:vAlign w:val="center"/>
          </w:tcPr>
          <w:p w14:paraId="706C586E"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hint="eastAsia"/>
                <w:color w:val="000000"/>
                <w:kern w:val="0"/>
                <w:szCs w:val="21"/>
              </w:rPr>
              <w:t>2021</w:t>
            </w:r>
            <w:r w:rsidRPr="008E703F">
              <w:rPr>
                <w:rFonts w:ascii="Times New Roman" w:eastAsia="宋体" w:hAnsi="Times New Roman" w:cs="Times New Roman" w:hint="eastAsia"/>
                <w:color w:val="000000"/>
                <w:kern w:val="0"/>
                <w:szCs w:val="21"/>
              </w:rPr>
              <w:t>年</w:t>
            </w:r>
            <w:r w:rsidRPr="008E703F">
              <w:rPr>
                <w:rFonts w:ascii="Times New Roman" w:eastAsia="宋体" w:hAnsi="Times New Roman" w:cs="Times New Roman" w:hint="eastAsia"/>
                <w:color w:val="000000"/>
                <w:kern w:val="0"/>
                <w:szCs w:val="21"/>
              </w:rPr>
              <w:t>03</w:t>
            </w:r>
            <w:r w:rsidRPr="008E703F">
              <w:rPr>
                <w:rFonts w:ascii="Times New Roman" w:eastAsia="宋体" w:hAnsi="Times New Roman" w:cs="Times New Roman" w:hint="eastAsia"/>
                <w:color w:val="000000"/>
                <w:kern w:val="0"/>
                <w:szCs w:val="21"/>
              </w:rPr>
              <w:t>月</w:t>
            </w:r>
            <w:r w:rsidRPr="008E703F">
              <w:rPr>
                <w:rFonts w:ascii="Times New Roman" w:eastAsia="宋体" w:hAnsi="Times New Roman" w:cs="Times New Roman" w:hint="eastAsia"/>
                <w:color w:val="000000"/>
                <w:kern w:val="0"/>
                <w:szCs w:val="21"/>
              </w:rPr>
              <w:t>11</w:t>
            </w:r>
            <w:r w:rsidRPr="008E703F">
              <w:rPr>
                <w:rFonts w:ascii="Times New Roman" w:eastAsia="宋体" w:hAnsi="Times New Roman" w:cs="Times New Roman" w:hint="eastAsia"/>
                <w:color w:val="000000"/>
                <w:kern w:val="0"/>
                <w:szCs w:val="21"/>
              </w:rPr>
              <w:t>日</w:t>
            </w:r>
          </w:p>
        </w:tc>
      </w:tr>
      <w:tr w:rsidR="00DF6B2F" w14:paraId="691F38B0" w14:textId="77777777" w:rsidTr="000523AA">
        <w:trPr>
          <w:trHeight w:val="454"/>
          <w:jc w:val="center"/>
        </w:trPr>
        <w:tc>
          <w:tcPr>
            <w:tcW w:w="1566" w:type="pct"/>
            <w:vAlign w:val="center"/>
          </w:tcPr>
          <w:p w14:paraId="3F23420A"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住所</w:t>
            </w:r>
          </w:p>
        </w:tc>
        <w:tc>
          <w:tcPr>
            <w:tcW w:w="3434" w:type="pct"/>
            <w:vAlign w:val="center"/>
          </w:tcPr>
          <w:p w14:paraId="46A95498"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hint="eastAsia"/>
                <w:color w:val="000000"/>
                <w:kern w:val="0"/>
                <w:szCs w:val="21"/>
              </w:rPr>
              <w:t>中国（江苏）自由贸易试验区苏州片区苏虹东路</w:t>
            </w:r>
            <w:r w:rsidRPr="008E703F">
              <w:rPr>
                <w:rFonts w:ascii="Times New Roman" w:eastAsia="宋体" w:hAnsi="Times New Roman" w:cs="Times New Roman" w:hint="eastAsia"/>
                <w:color w:val="000000"/>
                <w:kern w:val="0"/>
                <w:szCs w:val="21"/>
              </w:rPr>
              <w:t>183</w:t>
            </w:r>
            <w:r w:rsidRPr="008E703F">
              <w:rPr>
                <w:rFonts w:ascii="Times New Roman" w:eastAsia="宋体" w:hAnsi="Times New Roman" w:cs="Times New Roman" w:hint="eastAsia"/>
                <w:color w:val="000000"/>
                <w:kern w:val="0"/>
                <w:szCs w:val="21"/>
              </w:rPr>
              <w:t>号东沙湖基金小镇</w:t>
            </w:r>
            <w:r w:rsidRPr="008E703F">
              <w:rPr>
                <w:rFonts w:ascii="Times New Roman" w:eastAsia="宋体" w:hAnsi="Times New Roman" w:cs="Times New Roman" w:hint="eastAsia"/>
                <w:color w:val="000000"/>
                <w:kern w:val="0"/>
                <w:szCs w:val="21"/>
              </w:rPr>
              <w:t>5</w:t>
            </w:r>
            <w:r w:rsidRPr="008E703F">
              <w:rPr>
                <w:rFonts w:ascii="Times New Roman" w:eastAsia="宋体" w:hAnsi="Times New Roman" w:cs="Times New Roman" w:hint="eastAsia"/>
                <w:color w:val="000000"/>
                <w:kern w:val="0"/>
                <w:szCs w:val="21"/>
              </w:rPr>
              <w:t>幢</w:t>
            </w:r>
            <w:r w:rsidRPr="008E703F">
              <w:rPr>
                <w:rFonts w:ascii="Times New Roman" w:eastAsia="宋体" w:hAnsi="Times New Roman" w:cs="Times New Roman" w:hint="eastAsia"/>
                <w:color w:val="000000"/>
                <w:kern w:val="0"/>
                <w:szCs w:val="21"/>
              </w:rPr>
              <w:t>101</w:t>
            </w:r>
            <w:r w:rsidRPr="008E703F">
              <w:rPr>
                <w:rFonts w:ascii="Times New Roman" w:eastAsia="宋体" w:hAnsi="Times New Roman" w:cs="Times New Roman" w:hint="eastAsia"/>
                <w:color w:val="000000"/>
                <w:kern w:val="0"/>
                <w:szCs w:val="21"/>
              </w:rPr>
              <w:t>室</w:t>
            </w:r>
          </w:p>
        </w:tc>
      </w:tr>
      <w:tr w:rsidR="00DF6B2F" w14:paraId="5833C217" w14:textId="77777777" w:rsidTr="000523AA">
        <w:trPr>
          <w:trHeight w:val="454"/>
          <w:jc w:val="center"/>
        </w:trPr>
        <w:tc>
          <w:tcPr>
            <w:tcW w:w="1566" w:type="pct"/>
            <w:vAlign w:val="center"/>
          </w:tcPr>
          <w:p w14:paraId="6DCEA03C"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营业范围</w:t>
            </w:r>
          </w:p>
        </w:tc>
        <w:tc>
          <w:tcPr>
            <w:tcW w:w="3434" w:type="pct"/>
            <w:vAlign w:val="center"/>
          </w:tcPr>
          <w:p w14:paraId="2AE61802"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8E703F">
              <w:rPr>
                <w:rFonts w:ascii="Times New Roman" w:eastAsia="宋体" w:hAnsi="Times New Roman" w:cs="Times New Roman" w:hint="eastAsia"/>
                <w:color w:val="000000"/>
                <w:kern w:val="0"/>
                <w:szCs w:val="24"/>
              </w:rPr>
              <w:t>一般项目：股权投资（除依法须经批准的项目外，凭营业执照依法自主开展经营活动）</w:t>
            </w:r>
          </w:p>
        </w:tc>
      </w:tr>
      <w:tr w:rsidR="00DF6B2F" w14:paraId="6D4DCF61" w14:textId="77777777" w:rsidTr="000523AA">
        <w:trPr>
          <w:trHeight w:val="454"/>
          <w:jc w:val="center"/>
        </w:trPr>
        <w:tc>
          <w:tcPr>
            <w:tcW w:w="1566" w:type="pct"/>
            <w:vAlign w:val="center"/>
          </w:tcPr>
          <w:p w14:paraId="54A9E37E"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主要</w:t>
            </w:r>
            <w:r>
              <w:rPr>
                <w:rFonts w:ascii="Times New Roman" w:eastAsia="宋体" w:hAnsi="Times New Roman" w:cs="Times New Roman" w:hint="eastAsia"/>
                <w:color w:val="000000"/>
                <w:kern w:val="0"/>
                <w:szCs w:val="21"/>
              </w:rPr>
              <w:t>合伙人</w:t>
            </w:r>
            <w:r>
              <w:rPr>
                <w:rFonts w:ascii="Times New Roman" w:eastAsia="宋体" w:hAnsi="Times New Roman" w:cs="Times New Roman"/>
                <w:color w:val="000000"/>
                <w:kern w:val="0"/>
                <w:szCs w:val="21"/>
              </w:rPr>
              <w:t>情况</w:t>
            </w:r>
          </w:p>
        </w:tc>
        <w:tc>
          <w:tcPr>
            <w:tcW w:w="3434" w:type="pct"/>
            <w:vAlign w:val="center"/>
          </w:tcPr>
          <w:p w14:paraId="14892B46" w14:textId="77777777" w:rsidR="00DF6B2F" w:rsidRDefault="00DF6B2F" w:rsidP="000523AA">
            <w:pPr>
              <w:spacing w:beforeLines="15" w:before="46" w:afterLines="15" w:after="46"/>
              <w:rPr>
                <w:rFonts w:ascii="Times New Roman" w:eastAsia="宋体" w:hAnsi="Times New Roman" w:cs="Times New Roman"/>
                <w:color w:val="000000"/>
                <w:kern w:val="0"/>
                <w:szCs w:val="24"/>
              </w:rPr>
            </w:pPr>
            <w:r w:rsidRPr="00F50E72">
              <w:rPr>
                <w:rFonts w:ascii="Times New Roman" w:eastAsia="宋体" w:hAnsi="Times New Roman" w:cs="Times New Roman" w:hint="eastAsia"/>
                <w:color w:val="000000"/>
                <w:kern w:val="0"/>
                <w:szCs w:val="24"/>
              </w:rPr>
              <w:t>苏州天使创业投资引导基金管理有限公司（</w:t>
            </w:r>
            <w:r w:rsidRPr="00F50E72">
              <w:rPr>
                <w:rFonts w:ascii="Times New Roman" w:eastAsia="宋体" w:hAnsi="Times New Roman" w:cs="Times New Roman" w:hint="eastAsia"/>
                <w:color w:val="000000"/>
                <w:kern w:val="0"/>
                <w:szCs w:val="24"/>
              </w:rPr>
              <w:t>GP</w:t>
            </w:r>
            <w:r w:rsidRPr="00F50E72">
              <w:rPr>
                <w:rFonts w:ascii="Times New Roman" w:eastAsia="宋体" w:hAnsi="Times New Roman" w:cs="Times New Roman" w:hint="eastAsia"/>
                <w:color w:val="000000"/>
                <w:kern w:val="0"/>
                <w:szCs w:val="24"/>
              </w:rPr>
              <w:t>，</w:t>
            </w:r>
            <w:r w:rsidRPr="00F50E72">
              <w:rPr>
                <w:rFonts w:ascii="Times New Roman" w:eastAsia="宋体" w:hAnsi="Times New Roman" w:cs="Times New Roman" w:hint="eastAsia"/>
                <w:color w:val="000000"/>
                <w:kern w:val="0"/>
                <w:szCs w:val="24"/>
              </w:rPr>
              <w:t>0.1664%</w:t>
            </w:r>
            <w:r w:rsidRPr="00F50E72">
              <w:rPr>
                <w:rFonts w:ascii="Times New Roman" w:eastAsia="宋体" w:hAnsi="Times New Roman" w:cs="Times New Roman" w:hint="eastAsia"/>
                <w:color w:val="000000"/>
                <w:kern w:val="0"/>
                <w:szCs w:val="24"/>
              </w:rPr>
              <w:t>），苏州创新投资集团有限公司（</w:t>
            </w:r>
            <w:r w:rsidRPr="00F50E72">
              <w:rPr>
                <w:rFonts w:ascii="Times New Roman" w:eastAsia="宋体" w:hAnsi="Times New Roman" w:cs="Times New Roman" w:hint="eastAsia"/>
                <w:color w:val="000000"/>
                <w:kern w:val="0"/>
                <w:szCs w:val="24"/>
              </w:rPr>
              <w:t>41.5973%</w:t>
            </w:r>
            <w:r w:rsidRPr="00F50E72">
              <w:rPr>
                <w:rFonts w:ascii="Times New Roman" w:eastAsia="宋体" w:hAnsi="Times New Roman" w:cs="Times New Roman" w:hint="eastAsia"/>
                <w:color w:val="000000"/>
                <w:kern w:val="0"/>
                <w:szCs w:val="24"/>
              </w:rPr>
              <w:t>），苏州工业园区天使投资母基金（有限合伙）（</w:t>
            </w:r>
            <w:r w:rsidRPr="00F50E72">
              <w:rPr>
                <w:rFonts w:ascii="Times New Roman" w:eastAsia="宋体" w:hAnsi="Times New Roman" w:cs="Times New Roman" w:hint="eastAsia"/>
                <w:color w:val="000000"/>
                <w:kern w:val="0"/>
                <w:szCs w:val="24"/>
              </w:rPr>
              <w:t>33.2779%</w:t>
            </w:r>
            <w:r w:rsidRPr="00F50E72">
              <w:rPr>
                <w:rFonts w:ascii="Times New Roman" w:eastAsia="宋体" w:hAnsi="Times New Roman" w:cs="Times New Roman" w:hint="eastAsia"/>
                <w:color w:val="000000"/>
                <w:kern w:val="0"/>
                <w:szCs w:val="24"/>
              </w:rPr>
              <w:t>）。</w:t>
            </w:r>
          </w:p>
        </w:tc>
      </w:tr>
      <w:tr w:rsidR="00DF6B2F" w14:paraId="68443995" w14:textId="77777777" w:rsidTr="000523AA">
        <w:trPr>
          <w:trHeight w:val="454"/>
          <w:jc w:val="center"/>
        </w:trPr>
        <w:tc>
          <w:tcPr>
            <w:tcW w:w="1566" w:type="pct"/>
            <w:vAlign w:val="center"/>
          </w:tcPr>
          <w:p w14:paraId="5D19A9DB"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备案情况</w:t>
            </w:r>
          </w:p>
        </w:tc>
        <w:tc>
          <w:tcPr>
            <w:tcW w:w="3434" w:type="pct"/>
            <w:vAlign w:val="center"/>
          </w:tcPr>
          <w:p w14:paraId="3C962CDF" w14:textId="77777777" w:rsidR="00DF6B2F" w:rsidRDefault="00DF6B2F"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1"/>
              </w:rPr>
              <w:t>属于</w:t>
            </w:r>
            <w:r w:rsidRPr="00E43073">
              <w:rPr>
                <w:rFonts w:ascii="Times New Roman" w:eastAsia="宋体" w:hAnsi="Times New Roman" w:cs="Times New Roman" w:hint="eastAsia"/>
                <w:color w:val="000000"/>
                <w:kern w:val="0"/>
                <w:szCs w:val="21"/>
              </w:rPr>
              <w:t>创业投资基金</w:t>
            </w:r>
            <w:r>
              <w:rPr>
                <w:rFonts w:ascii="Times New Roman" w:eastAsia="宋体" w:hAnsi="Times New Roman" w:cs="Times New Roman" w:hint="eastAsia"/>
                <w:color w:val="000000"/>
                <w:kern w:val="0"/>
                <w:szCs w:val="21"/>
              </w:rPr>
              <w:t>，已依照相关规定履行登记备案程序，登记编号</w:t>
            </w:r>
            <w:r>
              <w:rPr>
                <w:rFonts w:ascii="Times New Roman" w:eastAsia="宋体" w:hAnsi="Times New Roman" w:cs="Times New Roman"/>
                <w:color w:val="000000"/>
                <w:kern w:val="0"/>
                <w:szCs w:val="21"/>
              </w:rPr>
              <w:t>：</w:t>
            </w:r>
            <w:r w:rsidRPr="00E43073">
              <w:rPr>
                <w:rFonts w:ascii="Times New Roman" w:eastAsia="宋体" w:hAnsi="Times New Roman" w:cs="Times New Roman"/>
                <w:color w:val="000000"/>
                <w:kern w:val="0"/>
                <w:szCs w:val="21"/>
              </w:rPr>
              <w:t>SQN483</w:t>
            </w:r>
            <w:r>
              <w:rPr>
                <w:rFonts w:ascii="Times New Roman" w:eastAsia="宋体" w:hAnsi="Times New Roman" w:cs="Times New Roman" w:hint="eastAsia"/>
                <w:color w:val="000000"/>
                <w:kern w:val="0"/>
                <w:szCs w:val="21"/>
              </w:rPr>
              <w:t>。</w:t>
            </w:r>
          </w:p>
        </w:tc>
      </w:tr>
      <w:tr w:rsidR="00DF6B2F" w14:paraId="1DF06C31" w14:textId="77777777" w:rsidTr="000523AA">
        <w:trPr>
          <w:trHeight w:val="454"/>
          <w:jc w:val="center"/>
        </w:trPr>
        <w:tc>
          <w:tcPr>
            <w:tcW w:w="1566" w:type="pct"/>
            <w:vAlign w:val="center"/>
          </w:tcPr>
          <w:p w14:paraId="1C61E96A"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73444AA4" w14:textId="77777777" w:rsidR="00DF6B2F" w:rsidRDefault="00DF6B2F"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bl>
    <w:p w14:paraId="4ED3F02B" w14:textId="6244B4E8" w:rsidR="0087580A" w:rsidRDefault="0087580A" w:rsidP="0087580A">
      <w:pPr>
        <w:pStyle w:val="2"/>
      </w:pPr>
      <w:r>
        <w:rPr>
          <w:rFonts w:hint="eastAsia"/>
        </w:rPr>
        <w:t>（五）</w:t>
      </w:r>
      <w:r w:rsidRPr="0087580A">
        <w:rPr>
          <w:rFonts w:hint="eastAsia"/>
        </w:rPr>
        <w:t>上海国孚领航投资合伙企业（有限合伙）</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5989"/>
      </w:tblGrid>
      <w:tr w:rsidR="003F2589" w14:paraId="103BE193" w14:textId="77777777" w:rsidTr="000523AA">
        <w:trPr>
          <w:trHeight w:val="454"/>
          <w:jc w:val="center"/>
        </w:trPr>
        <w:tc>
          <w:tcPr>
            <w:tcW w:w="1566" w:type="pct"/>
            <w:vAlign w:val="center"/>
          </w:tcPr>
          <w:p w14:paraId="5C8CCD1D"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企业名称</w:t>
            </w:r>
          </w:p>
        </w:tc>
        <w:tc>
          <w:tcPr>
            <w:tcW w:w="3434" w:type="pct"/>
            <w:vAlign w:val="center"/>
          </w:tcPr>
          <w:p w14:paraId="20A5B5CB" w14:textId="5298BAB1" w:rsidR="003F2589"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hint="eastAsia"/>
                <w:color w:val="000000"/>
                <w:kern w:val="0"/>
                <w:szCs w:val="21"/>
              </w:rPr>
              <w:t>上海国孚领航投资合伙企业（有限合伙）</w:t>
            </w:r>
          </w:p>
        </w:tc>
      </w:tr>
      <w:tr w:rsidR="003F2589" w14:paraId="24DDC85D" w14:textId="77777777" w:rsidTr="000523AA">
        <w:trPr>
          <w:trHeight w:val="454"/>
          <w:jc w:val="center"/>
        </w:trPr>
        <w:tc>
          <w:tcPr>
            <w:tcW w:w="1566" w:type="pct"/>
            <w:vAlign w:val="center"/>
          </w:tcPr>
          <w:p w14:paraId="64497A0D"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szCs w:val="20"/>
              </w:rPr>
              <w:t>统一社会信用代码</w:t>
            </w:r>
          </w:p>
        </w:tc>
        <w:tc>
          <w:tcPr>
            <w:tcW w:w="3434" w:type="pct"/>
            <w:vAlign w:val="center"/>
          </w:tcPr>
          <w:p w14:paraId="71DC20A8" w14:textId="5EA21DA4" w:rsidR="003F2589"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color w:val="000000"/>
                <w:kern w:val="0"/>
                <w:szCs w:val="21"/>
              </w:rPr>
              <w:t>91310000MACU0BHX49</w:t>
            </w:r>
          </w:p>
        </w:tc>
      </w:tr>
      <w:tr w:rsidR="003F2589" w14:paraId="55799486" w14:textId="77777777" w:rsidTr="000523AA">
        <w:trPr>
          <w:trHeight w:val="454"/>
          <w:jc w:val="center"/>
        </w:trPr>
        <w:tc>
          <w:tcPr>
            <w:tcW w:w="1566" w:type="pct"/>
            <w:vAlign w:val="center"/>
          </w:tcPr>
          <w:p w14:paraId="6B5C7106"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企业性质</w:t>
            </w:r>
          </w:p>
        </w:tc>
        <w:tc>
          <w:tcPr>
            <w:tcW w:w="3434" w:type="pct"/>
            <w:vAlign w:val="center"/>
          </w:tcPr>
          <w:p w14:paraId="5468D9D5"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有限合伙企业</w:t>
            </w:r>
          </w:p>
        </w:tc>
      </w:tr>
      <w:tr w:rsidR="003F2589" w14:paraId="43892F49" w14:textId="77777777" w:rsidTr="000523AA">
        <w:trPr>
          <w:trHeight w:val="454"/>
          <w:jc w:val="center"/>
        </w:trPr>
        <w:tc>
          <w:tcPr>
            <w:tcW w:w="1566" w:type="pct"/>
            <w:vAlign w:val="center"/>
          </w:tcPr>
          <w:p w14:paraId="3443B1D8"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执行事务合伙人</w:t>
            </w:r>
          </w:p>
        </w:tc>
        <w:tc>
          <w:tcPr>
            <w:tcW w:w="3434" w:type="pct"/>
            <w:vAlign w:val="center"/>
          </w:tcPr>
          <w:p w14:paraId="240A8B27" w14:textId="2E5310C5" w:rsidR="003F2589"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hint="eastAsia"/>
                <w:color w:val="000000"/>
                <w:kern w:val="0"/>
                <w:szCs w:val="21"/>
              </w:rPr>
              <w:t>上海孚腾私募基金管理有限公司</w:t>
            </w:r>
          </w:p>
        </w:tc>
      </w:tr>
      <w:tr w:rsidR="003F2589" w14:paraId="06EF8BFB" w14:textId="77777777" w:rsidTr="000523AA">
        <w:trPr>
          <w:trHeight w:val="454"/>
          <w:jc w:val="center"/>
        </w:trPr>
        <w:tc>
          <w:tcPr>
            <w:tcW w:w="1566" w:type="pct"/>
            <w:vAlign w:val="center"/>
          </w:tcPr>
          <w:p w14:paraId="00E7CE61"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成立日期</w:t>
            </w:r>
          </w:p>
        </w:tc>
        <w:tc>
          <w:tcPr>
            <w:tcW w:w="3434" w:type="pct"/>
            <w:vAlign w:val="center"/>
          </w:tcPr>
          <w:p w14:paraId="57E4FDF5" w14:textId="438FB916" w:rsidR="003F2589" w:rsidRDefault="00983E22"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w:t>
            </w:r>
            <w:r>
              <w:rPr>
                <w:rFonts w:ascii="Times New Roman" w:eastAsia="宋体" w:hAnsi="Times New Roman" w:cs="Times New Roman"/>
                <w:color w:val="000000"/>
                <w:kern w:val="0"/>
                <w:szCs w:val="21"/>
              </w:rPr>
              <w:t>3</w:t>
            </w:r>
            <w:r w:rsidR="003F2589" w:rsidRPr="008E703F">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0</w:t>
            </w:r>
            <w:r>
              <w:rPr>
                <w:rFonts w:ascii="Times New Roman" w:eastAsia="宋体" w:hAnsi="Times New Roman" w:cs="Times New Roman"/>
                <w:color w:val="000000"/>
                <w:kern w:val="0"/>
                <w:szCs w:val="21"/>
              </w:rPr>
              <w:t>8</w:t>
            </w:r>
            <w:r w:rsidR="003F2589" w:rsidRPr="008E703F">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0</w:t>
            </w:r>
            <w:r w:rsidR="003F2589" w:rsidRPr="008E703F">
              <w:rPr>
                <w:rFonts w:ascii="Times New Roman" w:eastAsia="宋体" w:hAnsi="Times New Roman" w:cs="Times New Roman" w:hint="eastAsia"/>
                <w:color w:val="000000"/>
                <w:kern w:val="0"/>
                <w:szCs w:val="21"/>
              </w:rPr>
              <w:t>日</w:t>
            </w:r>
          </w:p>
        </w:tc>
      </w:tr>
      <w:tr w:rsidR="003F2589" w14:paraId="234C7729" w14:textId="77777777" w:rsidTr="000523AA">
        <w:trPr>
          <w:trHeight w:val="454"/>
          <w:jc w:val="center"/>
        </w:trPr>
        <w:tc>
          <w:tcPr>
            <w:tcW w:w="1566" w:type="pct"/>
            <w:vAlign w:val="center"/>
          </w:tcPr>
          <w:p w14:paraId="2ED9D14F"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住所</w:t>
            </w:r>
          </w:p>
        </w:tc>
        <w:tc>
          <w:tcPr>
            <w:tcW w:w="3434" w:type="pct"/>
            <w:vAlign w:val="center"/>
          </w:tcPr>
          <w:p w14:paraId="753F9538" w14:textId="5BC99000" w:rsidR="003F2589"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hint="eastAsia"/>
                <w:color w:val="000000"/>
                <w:kern w:val="0"/>
                <w:szCs w:val="21"/>
              </w:rPr>
              <w:t>中国（上海）自由贸易试验区临港新片区水芸路</w:t>
            </w:r>
            <w:r w:rsidRPr="00983E22">
              <w:rPr>
                <w:rFonts w:ascii="Times New Roman" w:eastAsia="宋体" w:hAnsi="Times New Roman" w:cs="Times New Roman" w:hint="eastAsia"/>
                <w:color w:val="000000"/>
                <w:kern w:val="0"/>
                <w:szCs w:val="21"/>
              </w:rPr>
              <w:t>432</w:t>
            </w:r>
            <w:r w:rsidRPr="00983E22">
              <w:rPr>
                <w:rFonts w:ascii="Times New Roman" w:eastAsia="宋体" w:hAnsi="Times New Roman" w:cs="Times New Roman" w:hint="eastAsia"/>
                <w:color w:val="000000"/>
                <w:kern w:val="0"/>
                <w:szCs w:val="21"/>
              </w:rPr>
              <w:t>号</w:t>
            </w:r>
            <w:r w:rsidRPr="00983E22">
              <w:rPr>
                <w:rFonts w:ascii="Times New Roman" w:eastAsia="宋体" w:hAnsi="Times New Roman" w:cs="Times New Roman" w:hint="eastAsia"/>
                <w:color w:val="000000"/>
                <w:kern w:val="0"/>
                <w:szCs w:val="21"/>
              </w:rPr>
              <w:t>5073</w:t>
            </w:r>
            <w:r w:rsidRPr="00983E22">
              <w:rPr>
                <w:rFonts w:ascii="Times New Roman" w:eastAsia="宋体" w:hAnsi="Times New Roman" w:cs="Times New Roman" w:hint="eastAsia"/>
                <w:color w:val="000000"/>
                <w:kern w:val="0"/>
                <w:szCs w:val="21"/>
              </w:rPr>
              <w:t>室</w:t>
            </w:r>
          </w:p>
        </w:tc>
      </w:tr>
      <w:tr w:rsidR="003F2589" w14:paraId="666F7A4B" w14:textId="77777777" w:rsidTr="000523AA">
        <w:trPr>
          <w:trHeight w:val="454"/>
          <w:jc w:val="center"/>
        </w:trPr>
        <w:tc>
          <w:tcPr>
            <w:tcW w:w="1566" w:type="pct"/>
            <w:vAlign w:val="center"/>
          </w:tcPr>
          <w:p w14:paraId="47843670"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营业范围</w:t>
            </w:r>
          </w:p>
        </w:tc>
        <w:tc>
          <w:tcPr>
            <w:tcW w:w="3434" w:type="pct"/>
            <w:vAlign w:val="center"/>
          </w:tcPr>
          <w:p w14:paraId="362938A9" w14:textId="69C8FF04" w:rsidR="003F2589" w:rsidRDefault="00983E22" w:rsidP="000523AA">
            <w:pPr>
              <w:spacing w:beforeLines="15" w:before="46" w:afterLines="15" w:after="46"/>
              <w:rPr>
                <w:rFonts w:ascii="Times New Roman" w:eastAsia="宋体" w:hAnsi="Times New Roman" w:cs="Times New Roman"/>
                <w:color w:val="000000"/>
                <w:kern w:val="0"/>
                <w:szCs w:val="21"/>
              </w:rPr>
            </w:pPr>
            <w:r w:rsidRPr="00983E22">
              <w:rPr>
                <w:rFonts w:ascii="Times New Roman" w:eastAsia="宋体" w:hAnsi="Times New Roman" w:cs="Times New Roman" w:hint="eastAsia"/>
                <w:color w:val="000000"/>
                <w:kern w:val="0"/>
                <w:szCs w:val="24"/>
              </w:rPr>
              <w:t>一般项目：以自有资金从事投资活动；自有资金投资的资产管理服务；投资管理。（除依法须经批准的项目外，凭营业执照依法自主开展经营活动）</w:t>
            </w:r>
          </w:p>
        </w:tc>
      </w:tr>
      <w:tr w:rsidR="003F2589" w14:paraId="355FF82B" w14:textId="77777777" w:rsidTr="000523AA">
        <w:trPr>
          <w:trHeight w:val="454"/>
          <w:jc w:val="center"/>
        </w:trPr>
        <w:tc>
          <w:tcPr>
            <w:tcW w:w="1566" w:type="pct"/>
            <w:vAlign w:val="center"/>
          </w:tcPr>
          <w:p w14:paraId="5DB37359" w14:textId="77777777" w:rsidR="003F2589" w:rsidRDefault="003F2589"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主要</w:t>
            </w:r>
            <w:r>
              <w:rPr>
                <w:rFonts w:ascii="Times New Roman" w:eastAsia="宋体" w:hAnsi="Times New Roman" w:cs="Times New Roman" w:hint="eastAsia"/>
                <w:color w:val="000000"/>
                <w:kern w:val="0"/>
                <w:szCs w:val="21"/>
              </w:rPr>
              <w:t>合伙人</w:t>
            </w:r>
            <w:r>
              <w:rPr>
                <w:rFonts w:ascii="Times New Roman" w:eastAsia="宋体" w:hAnsi="Times New Roman" w:cs="Times New Roman"/>
                <w:color w:val="000000"/>
                <w:kern w:val="0"/>
                <w:szCs w:val="21"/>
              </w:rPr>
              <w:t>情况</w:t>
            </w:r>
          </w:p>
        </w:tc>
        <w:tc>
          <w:tcPr>
            <w:tcW w:w="3434" w:type="pct"/>
            <w:vAlign w:val="center"/>
          </w:tcPr>
          <w:p w14:paraId="485D10F2" w14:textId="294B267F" w:rsidR="003F2589" w:rsidRDefault="00983E22" w:rsidP="00983E22">
            <w:pPr>
              <w:spacing w:beforeLines="15" w:before="46" w:afterLines="15" w:after="46"/>
              <w:rPr>
                <w:rFonts w:ascii="Times New Roman" w:eastAsia="宋体" w:hAnsi="Times New Roman" w:cs="Times New Roman"/>
                <w:color w:val="000000"/>
                <w:kern w:val="0"/>
                <w:szCs w:val="24"/>
              </w:rPr>
            </w:pPr>
            <w:r w:rsidRPr="00983E22">
              <w:rPr>
                <w:rFonts w:ascii="Times New Roman" w:eastAsia="宋体" w:hAnsi="Times New Roman" w:cs="Times New Roman" w:hint="eastAsia"/>
                <w:color w:val="000000"/>
                <w:kern w:val="0"/>
                <w:szCs w:val="24"/>
              </w:rPr>
              <w:t>上海孚腾私募基金管理有限公司</w:t>
            </w:r>
            <w:r w:rsidR="003F2589" w:rsidRPr="00F50E72">
              <w:rPr>
                <w:rFonts w:ascii="Times New Roman" w:eastAsia="宋体" w:hAnsi="Times New Roman" w:cs="Times New Roman" w:hint="eastAsia"/>
                <w:color w:val="000000"/>
                <w:kern w:val="0"/>
                <w:szCs w:val="24"/>
              </w:rPr>
              <w:t>（</w:t>
            </w:r>
            <w:r w:rsidR="003F2589" w:rsidRPr="00F50E72">
              <w:rPr>
                <w:rFonts w:ascii="Times New Roman" w:eastAsia="宋体" w:hAnsi="Times New Roman" w:cs="Times New Roman" w:hint="eastAsia"/>
                <w:color w:val="000000"/>
                <w:kern w:val="0"/>
                <w:szCs w:val="24"/>
              </w:rPr>
              <w:t>GP</w:t>
            </w:r>
            <w:r w:rsidR="003F2589" w:rsidRPr="00F50E72">
              <w:rPr>
                <w:rFonts w:ascii="Times New Roman" w:eastAsia="宋体" w:hAnsi="Times New Roman" w:cs="Times New Roman" w:hint="eastAsia"/>
                <w:color w:val="000000"/>
                <w:kern w:val="0"/>
                <w:szCs w:val="24"/>
              </w:rPr>
              <w:t>，</w:t>
            </w:r>
            <w:r w:rsidR="003F2589" w:rsidRPr="00F50E72">
              <w:rPr>
                <w:rFonts w:ascii="Times New Roman" w:eastAsia="宋体" w:hAnsi="Times New Roman" w:cs="Times New Roman" w:hint="eastAsia"/>
                <w:color w:val="000000"/>
                <w:kern w:val="0"/>
                <w:szCs w:val="24"/>
              </w:rPr>
              <w:t>0.</w:t>
            </w:r>
            <w:r>
              <w:rPr>
                <w:rFonts w:ascii="Times New Roman" w:eastAsia="宋体" w:hAnsi="Times New Roman" w:cs="Times New Roman"/>
                <w:color w:val="000000"/>
                <w:kern w:val="0"/>
                <w:szCs w:val="24"/>
              </w:rPr>
              <w:t>01</w:t>
            </w:r>
            <w:r w:rsidR="003F2589" w:rsidRPr="00F50E72">
              <w:rPr>
                <w:rFonts w:ascii="Times New Roman" w:eastAsia="宋体" w:hAnsi="Times New Roman" w:cs="Times New Roman" w:hint="eastAsia"/>
                <w:color w:val="000000"/>
                <w:kern w:val="0"/>
                <w:szCs w:val="24"/>
              </w:rPr>
              <w:t>%</w:t>
            </w:r>
            <w:r w:rsidR="003F2589" w:rsidRPr="00F50E72">
              <w:rPr>
                <w:rFonts w:ascii="Times New Roman" w:eastAsia="宋体" w:hAnsi="Times New Roman" w:cs="Times New Roman" w:hint="eastAsia"/>
                <w:color w:val="000000"/>
                <w:kern w:val="0"/>
                <w:szCs w:val="24"/>
              </w:rPr>
              <w:t>），</w:t>
            </w:r>
            <w:r w:rsidRPr="00983E22">
              <w:rPr>
                <w:rFonts w:ascii="Times New Roman" w:eastAsia="宋体" w:hAnsi="Times New Roman" w:cs="Times New Roman" w:hint="eastAsia"/>
                <w:color w:val="000000"/>
                <w:kern w:val="0"/>
                <w:szCs w:val="24"/>
              </w:rPr>
              <w:t>上海国有资本投资母基金有限公司</w:t>
            </w:r>
            <w:r w:rsidR="003F2589" w:rsidRPr="00F50E72">
              <w:rPr>
                <w:rFonts w:ascii="Times New Roman" w:eastAsia="宋体" w:hAnsi="Times New Roman" w:cs="Times New Roman" w:hint="eastAsia"/>
                <w:color w:val="000000"/>
                <w:kern w:val="0"/>
                <w:szCs w:val="24"/>
              </w:rPr>
              <w:t>（</w:t>
            </w:r>
            <w:r>
              <w:rPr>
                <w:rFonts w:ascii="Times New Roman" w:eastAsia="宋体" w:hAnsi="Times New Roman" w:cs="Times New Roman"/>
                <w:color w:val="000000"/>
                <w:kern w:val="0"/>
                <w:szCs w:val="24"/>
              </w:rPr>
              <w:t>99.94</w:t>
            </w:r>
            <w:r w:rsidR="003F2589" w:rsidRPr="00F50E72">
              <w:rPr>
                <w:rFonts w:ascii="Times New Roman" w:eastAsia="宋体" w:hAnsi="Times New Roman" w:cs="Times New Roman" w:hint="eastAsia"/>
                <w:color w:val="000000"/>
                <w:kern w:val="0"/>
                <w:szCs w:val="24"/>
              </w:rPr>
              <w:t>%</w:t>
            </w:r>
            <w:r w:rsidR="003F2589" w:rsidRPr="00F50E72">
              <w:rPr>
                <w:rFonts w:ascii="Times New Roman" w:eastAsia="宋体" w:hAnsi="Times New Roman" w:cs="Times New Roman" w:hint="eastAsia"/>
                <w:color w:val="000000"/>
                <w:kern w:val="0"/>
                <w:szCs w:val="24"/>
              </w:rPr>
              <w:t>），</w:t>
            </w:r>
            <w:r w:rsidRPr="00983E22">
              <w:rPr>
                <w:rFonts w:ascii="Times New Roman" w:eastAsia="宋体" w:hAnsi="Times New Roman" w:cs="Times New Roman" w:hint="eastAsia"/>
                <w:color w:val="000000"/>
                <w:kern w:val="0"/>
                <w:szCs w:val="24"/>
              </w:rPr>
              <w:t>上海观瑞孚淼企业管理服务合伙企业（有限合伙）</w:t>
            </w:r>
            <w:r w:rsidR="003F2589" w:rsidRPr="00F50E72">
              <w:rPr>
                <w:rFonts w:ascii="Times New Roman" w:eastAsia="宋体" w:hAnsi="Times New Roman" w:cs="Times New Roman" w:hint="eastAsia"/>
                <w:color w:val="000000"/>
                <w:kern w:val="0"/>
                <w:szCs w:val="24"/>
              </w:rPr>
              <w:t>（</w:t>
            </w:r>
            <w:r>
              <w:rPr>
                <w:rFonts w:ascii="Times New Roman" w:eastAsia="宋体" w:hAnsi="Times New Roman" w:cs="Times New Roman"/>
                <w:color w:val="000000"/>
                <w:kern w:val="0"/>
                <w:szCs w:val="24"/>
              </w:rPr>
              <w:t>0.05</w:t>
            </w:r>
            <w:r w:rsidR="003F2589" w:rsidRPr="00F50E72">
              <w:rPr>
                <w:rFonts w:ascii="Times New Roman" w:eastAsia="宋体" w:hAnsi="Times New Roman" w:cs="Times New Roman" w:hint="eastAsia"/>
                <w:color w:val="000000"/>
                <w:kern w:val="0"/>
                <w:szCs w:val="24"/>
              </w:rPr>
              <w:t>%</w:t>
            </w:r>
            <w:r w:rsidR="003F2589" w:rsidRPr="00F50E72">
              <w:rPr>
                <w:rFonts w:ascii="Times New Roman" w:eastAsia="宋体" w:hAnsi="Times New Roman" w:cs="Times New Roman" w:hint="eastAsia"/>
                <w:color w:val="000000"/>
                <w:kern w:val="0"/>
                <w:szCs w:val="24"/>
              </w:rPr>
              <w:t>）。</w:t>
            </w:r>
          </w:p>
        </w:tc>
      </w:tr>
      <w:tr w:rsidR="000154DA" w14:paraId="1F4E348E" w14:textId="77777777" w:rsidTr="000523AA">
        <w:trPr>
          <w:trHeight w:val="454"/>
          <w:jc w:val="center"/>
        </w:trPr>
        <w:tc>
          <w:tcPr>
            <w:tcW w:w="1566" w:type="pct"/>
            <w:vAlign w:val="center"/>
          </w:tcPr>
          <w:p w14:paraId="3DC064CF" w14:textId="3AB94F87" w:rsidR="000154DA" w:rsidRDefault="000154DA" w:rsidP="000154D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是否属于私募基金或私募基金管理人</w:t>
            </w:r>
          </w:p>
        </w:tc>
        <w:tc>
          <w:tcPr>
            <w:tcW w:w="3434" w:type="pct"/>
            <w:vAlign w:val="center"/>
          </w:tcPr>
          <w:p w14:paraId="18E83537" w14:textId="722CB526" w:rsidR="000154DA" w:rsidRDefault="000154DA" w:rsidP="000154D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r w:rsidR="000154DA" w14:paraId="78E7658F" w14:textId="77777777" w:rsidTr="000523AA">
        <w:trPr>
          <w:trHeight w:val="454"/>
          <w:jc w:val="center"/>
        </w:trPr>
        <w:tc>
          <w:tcPr>
            <w:tcW w:w="1566" w:type="pct"/>
            <w:vAlign w:val="center"/>
          </w:tcPr>
          <w:p w14:paraId="1643008F" w14:textId="77777777" w:rsidR="000154DA" w:rsidRDefault="000154DA" w:rsidP="000154D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237920AE" w14:textId="77777777" w:rsidR="000154DA" w:rsidRDefault="000154DA" w:rsidP="000154D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bl>
    <w:p w14:paraId="1D03115B" w14:textId="4A03BB18" w:rsidR="0087580A" w:rsidRDefault="0087580A" w:rsidP="0087580A">
      <w:pPr>
        <w:pStyle w:val="2"/>
      </w:pPr>
      <w:r>
        <w:rPr>
          <w:rFonts w:hint="eastAsia"/>
        </w:rPr>
        <w:t>（六）</w:t>
      </w:r>
      <w:r w:rsidRPr="0087580A">
        <w:rPr>
          <w:rFonts w:hint="eastAsia"/>
        </w:rPr>
        <w:t>苏州中方财团控股股份有限公司</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5989"/>
      </w:tblGrid>
      <w:tr w:rsidR="00DF6B2F" w14:paraId="618EAD6F" w14:textId="77777777" w:rsidTr="000523AA">
        <w:trPr>
          <w:trHeight w:val="454"/>
          <w:jc w:val="center"/>
        </w:trPr>
        <w:tc>
          <w:tcPr>
            <w:tcW w:w="1566" w:type="pct"/>
            <w:vAlign w:val="center"/>
          </w:tcPr>
          <w:p w14:paraId="3F57B438"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企业名称</w:t>
            </w:r>
          </w:p>
        </w:tc>
        <w:tc>
          <w:tcPr>
            <w:tcW w:w="3434" w:type="pct"/>
            <w:vAlign w:val="center"/>
          </w:tcPr>
          <w:p w14:paraId="22A9A794"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hint="eastAsia"/>
                <w:color w:val="000000"/>
                <w:kern w:val="0"/>
                <w:szCs w:val="21"/>
              </w:rPr>
              <w:t>苏州中方财团控股股份有限公司</w:t>
            </w:r>
          </w:p>
        </w:tc>
      </w:tr>
      <w:tr w:rsidR="00DF6B2F" w14:paraId="4FAF32A3" w14:textId="77777777" w:rsidTr="000523AA">
        <w:trPr>
          <w:trHeight w:val="454"/>
          <w:jc w:val="center"/>
        </w:trPr>
        <w:tc>
          <w:tcPr>
            <w:tcW w:w="1566" w:type="pct"/>
            <w:vAlign w:val="center"/>
          </w:tcPr>
          <w:p w14:paraId="39A05EE8"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注册资本</w:t>
            </w:r>
          </w:p>
        </w:tc>
        <w:tc>
          <w:tcPr>
            <w:tcW w:w="3434" w:type="pct"/>
            <w:vAlign w:val="center"/>
          </w:tcPr>
          <w:p w14:paraId="5865AD1E" w14:textId="77777777" w:rsidR="00DF6B2F" w:rsidRPr="001D0F50"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color w:val="000000"/>
                <w:kern w:val="0"/>
                <w:szCs w:val="21"/>
              </w:rPr>
              <w:t>13</w:t>
            </w:r>
            <w:r>
              <w:rPr>
                <w:rFonts w:ascii="Times New Roman" w:eastAsia="宋体" w:hAnsi="Times New Roman" w:cs="Times New Roman"/>
                <w:color w:val="000000"/>
                <w:kern w:val="0"/>
                <w:szCs w:val="21"/>
              </w:rPr>
              <w:t>,</w:t>
            </w:r>
            <w:r w:rsidRPr="001E0F2E">
              <w:rPr>
                <w:rFonts w:ascii="Times New Roman" w:eastAsia="宋体" w:hAnsi="Times New Roman" w:cs="Times New Roman"/>
                <w:color w:val="000000"/>
                <w:kern w:val="0"/>
                <w:szCs w:val="21"/>
              </w:rPr>
              <w:t>000</w:t>
            </w:r>
            <w:r>
              <w:rPr>
                <w:rFonts w:ascii="Times New Roman" w:eastAsia="宋体" w:hAnsi="Times New Roman" w:cs="Times New Roman"/>
                <w:color w:val="000000"/>
                <w:kern w:val="0"/>
                <w:szCs w:val="21"/>
              </w:rPr>
              <w:t>.00</w:t>
            </w:r>
            <w:r w:rsidRPr="001D0F50">
              <w:rPr>
                <w:rFonts w:ascii="Times New Roman" w:eastAsia="宋体" w:hAnsi="Times New Roman" w:cs="Times New Roman" w:hint="eastAsia"/>
                <w:color w:val="000000"/>
                <w:kern w:val="0"/>
                <w:szCs w:val="21"/>
              </w:rPr>
              <w:t>万</w:t>
            </w:r>
            <w:r>
              <w:rPr>
                <w:rFonts w:ascii="Times New Roman" w:eastAsia="宋体" w:hAnsi="Times New Roman" w:cs="Times New Roman" w:hint="eastAsia"/>
                <w:color w:val="000000"/>
                <w:kern w:val="0"/>
                <w:szCs w:val="21"/>
              </w:rPr>
              <w:t>美元</w:t>
            </w:r>
          </w:p>
        </w:tc>
      </w:tr>
      <w:tr w:rsidR="00DF6B2F" w14:paraId="45CF9EBA" w14:textId="77777777" w:rsidTr="000523AA">
        <w:trPr>
          <w:trHeight w:val="454"/>
          <w:jc w:val="center"/>
        </w:trPr>
        <w:tc>
          <w:tcPr>
            <w:tcW w:w="1566" w:type="pct"/>
            <w:vAlign w:val="center"/>
          </w:tcPr>
          <w:p w14:paraId="0F366FC9"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szCs w:val="20"/>
              </w:rPr>
              <w:t>统一社会信用代码</w:t>
            </w:r>
          </w:p>
        </w:tc>
        <w:tc>
          <w:tcPr>
            <w:tcW w:w="3434" w:type="pct"/>
            <w:vAlign w:val="center"/>
          </w:tcPr>
          <w:p w14:paraId="366B19F5"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color w:val="000000"/>
                <w:kern w:val="0"/>
                <w:szCs w:val="21"/>
              </w:rPr>
              <w:t>91320000134788438N</w:t>
            </w:r>
          </w:p>
        </w:tc>
      </w:tr>
      <w:tr w:rsidR="00DF6B2F" w14:paraId="0482758F" w14:textId="77777777" w:rsidTr="000523AA">
        <w:trPr>
          <w:trHeight w:val="454"/>
          <w:jc w:val="center"/>
        </w:trPr>
        <w:tc>
          <w:tcPr>
            <w:tcW w:w="1566" w:type="pct"/>
            <w:vAlign w:val="center"/>
          </w:tcPr>
          <w:p w14:paraId="49090D6D"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企业性质</w:t>
            </w:r>
          </w:p>
        </w:tc>
        <w:tc>
          <w:tcPr>
            <w:tcW w:w="3434" w:type="pct"/>
            <w:vAlign w:val="center"/>
          </w:tcPr>
          <w:p w14:paraId="7B54EFDA"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股份有限公司</w:t>
            </w:r>
          </w:p>
        </w:tc>
      </w:tr>
      <w:tr w:rsidR="00DF6B2F" w14:paraId="3EA4D58F" w14:textId="77777777" w:rsidTr="000523AA">
        <w:trPr>
          <w:trHeight w:val="454"/>
          <w:jc w:val="center"/>
        </w:trPr>
        <w:tc>
          <w:tcPr>
            <w:tcW w:w="1566" w:type="pct"/>
            <w:vAlign w:val="center"/>
          </w:tcPr>
          <w:p w14:paraId="1BE4B010"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法定代表人</w:t>
            </w:r>
          </w:p>
        </w:tc>
        <w:tc>
          <w:tcPr>
            <w:tcW w:w="3434" w:type="pct"/>
            <w:vAlign w:val="center"/>
          </w:tcPr>
          <w:p w14:paraId="2F4329BC"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hint="eastAsia"/>
                <w:color w:val="000000"/>
                <w:kern w:val="0"/>
                <w:szCs w:val="21"/>
              </w:rPr>
              <w:t>李铭卫</w:t>
            </w:r>
          </w:p>
        </w:tc>
      </w:tr>
      <w:tr w:rsidR="00DF6B2F" w14:paraId="2317F0E4" w14:textId="77777777" w:rsidTr="000523AA">
        <w:trPr>
          <w:trHeight w:val="454"/>
          <w:jc w:val="center"/>
        </w:trPr>
        <w:tc>
          <w:tcPr>
            <w:tcW w:w="1566" w:type="pct"/>
            <w:vAlign w:val="center"/>
          </w:tcPr>
          <w:p w14:paraId="54A194A2"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成立日期</w:t>
            </w:r>
          </w:p>
        </w:tc>
        <w:tc>
          <w:tcPr>
            <w:tcW w:w="3434" w:type="pct"/>
            <w:vAlign w:val="center"/>
          </w:tcPr>
          <w:p w14:paraId="55CFE1D8"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hint="eastAsia"/>
                <w:color w:val="000000"/>
                <w:kern w:val="0"/>
                <w:szCs w:val="21"/>
              </w:rPr>
              <w:t>1996</w:t>
            </w:r>
            <w:r w:rsidRPr="001E0F2E">
              <w:rPr>
                <w:rFonts w:ascii="Times New Roman" w:eastAsia="宋体" w:hAnsi="Times New Roman" w:cs="Times New Roman" w:hint="eastAsia"/>
                <w:color w:val="000000"/>
                <w:kern w:val="0"/>
                <w:szCs w:val="21"/>
              </w:rPr>
              <w:t>年</w:t>
            </w:r>
            <w:r w:rsidRPr="001E0F2E">
              <w:rPr>
                <w:rFonts w:ascii="Times New Roman" w:eastAsia="宋体" w:hAnsi="Times New Roman" w:cs="Times New Roman" w:hint="eastAsia"/>
                <w:color w:val="000000"/>
                <w:kern w:val="0"/>
                <w:szCs w:val="21"/>
              </w:rPr>
              <w:t>04</w:t>
            </w:r>
            <w:r w:rsidRPr="001E0F2E">
              <w:rPr>
                <w:rFonts w:ascii="Times New Roman" w:eastAsia="宋体" w:hAnsi="Times New Roman" w:cs="Times New Roman" w:hint="eastAsia"/>
                <w:color w:val="000000"/>
                <w:kern w:val="0"/>
                <w:szCs w:val="21"/>
              </w:rPr>
              <w:t>月</w:t>
            </w:r>
            <w:r w:rsidRPr="001E0F2E">
              <w:rPr>
                <w:rFonts w:ascii="Times New Roman" w:eastAsia="宋体" w:hAnsi="Times New Roman" w:cs="Times New Roman" w:hint="eastAsia"/>
                <w:color w:val="000000"/>
                <w:kern w:val="0"/>
                <w:szCs w:val="21"/>
              </w:rPr>
              <w:t>19</w:t>
            </w:r>
            <w:r w:rsidRPr="001E0F2E">
              <w:rPr>
                <w:rFonts w:ascii="Times New Roman" w:eastAsia="宋体" w:hAnsi="Times New Roman" w:cs="Times New Roman" w:hint="eastAsia"/>
                <w:color w:val="000000"/>
                <w:kern w:val="0"/>
                <w:szCs w:val="21"/>
              </w:rPr>
              <w:t>日</w:t>
            </w:r>
          </w:p>
        </w:tc>
      </w:tr>
      <w:tr w:rsidR="00DF6B2F" w14:paraId="5ED1422E" w14:textId="77777777" w:rsidTr="000523AA">
        <w:trPr>
          <w:trHeight w:val="454"/>
          <w:jc w:val="center"/>
        </w:trPr>
        <w:tc>
          <w:tcPr>
            <w:tcW w:w="1566" w:type="pct"/>
            <w:vAlign w:val="center"/>
          </w:tcPr>
          <w:p w14:paraId="68811100"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住所</w:t>
            </w:r>
          </w:p>
        </w:tc>
        <w:tc>
          <w:tcPr>
            <w:tcW w:w="3434" w:type="pct"/>
            <w:vAlign w:val="center"/>
          </w:tcPr>
          <w:p w14:paraId="3A76135A"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hint="eastAsia"/>
                <w:color w:val="000000"/>
                <w:kern w:val="0"/>
                <w:szCs w:val="21"/>
              </w:rPr>
              <w:t>苏州工业园区置业商务广场</w:t>
            </w:r>
            <w:r w:rsidRPr="001E0F2E">
              <w:rPr>
                <w:rFonts w:ascii="Times New Roman" w:eastAsia="宋体" w:hAnsi="Times New Roman" w:cs="Times New Roman" w:hint="eastAsia"/>
                <w:color w:val="000000"/>
                <w:kern w:val="0"/>
                <w:szCs w:val="21"/>
              </w:rPr>
              <w:t>1</w:t>
            </w:r>
            <w:r w:rsidRPr="001E0F2E">
              <w:rPr>
                <w:rFonts w:ascii="Times New Roman" w:eastAsia="宋体" w:hAnsi="Times New Roman" w:cs="Times New Roman" w:hint="eastAsia"/>
                <w:color w:val="000000"/>
                <w:kern w:val="0"/>
                <w:szCs w:val="21"/>
              </w:rPr>
              <w:t>幢</w:t>
            </w:r>
            <w:r w:rsidRPr="001E0F2E">
              <w:rPr>
                <w:rFonts w:ascii="Times New Roman" w:eastAsia="宋体" w:hAnsi="Times New Roman" w:cs="Times New Roman" w:hint="eastAsia"/>
                <w:color w:val="000000"/>
                <w:kern w:val="0"/>
                <w:szCs w:val="21"/>
              </w:rPr>
              <w:t>16</w:t>
            </w:r>
            <w:r w:rsidRPr="001E0F2E">
              <w:rPr>
                <w:rFonts w:ascii="Times New Roman" w:eastAsia="宋体" w:hAnsi="Times New Roman" w:cs="Times New Roman" w:hint="eastAsia"/>
                <w:color w:val="000000"/>
                <w:kern w:val="0"/>
                <w:szCs w:val="21"/>
              </w:rPr>
              <w:t>楼</w:t>
            </w:r>
          </w:p>
        </w:tc>
      </w:tr>
      <w:tr w:rsidR="00DF6B2F" w14:paraId="18BCE3DA" w14:textId="77777777" w:rsidTr="000523AA">
        <w:trPr>
          <w:trHeight w:val="454"/>
          <w:jc w:val="center"/>
        </w:trPr>
        <w:tc>
          <w:tcPr>
            <w:tcW w:w="1566" w:type="pct"/>
            <w:vAlign w:val="center"/>
          </w:tcPr>
          <w:p w14:paraId="1CE4BA6D"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营业范围</w:t>
            </w:r>
          </w:p>
        </w:tc>
        <w:tc>
          <w:tcPr>
            <w:tcW w:w="3434" w:type="pct"/>
            <w:vAlign w:val="center"/>
          </w:tcPr>
          <w:p w14:paraId="0DD0A7AA"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sidRPr="001E0F2E">
              <w:rPr>
                <w:rFonts w:ascii="Times New Roman" w:eastAsia="宋体" w:hAnsi="Times New Roman" w:cs="Times New Roman" w:hint="eastAsia"/>
                <w:color w:val="000000"/>
                <w:kern w:val="0"/>
                <w:szCs w:val="21"/>
              </w:rPr>
              <w:t>实业投资，货物仓储，投资咨询服务。自营和代理除国家组织统一联合经营的</w:t>
            </w:r>
            <w:r w:rsidRPr="001E0F2E">
              <w:rPr>
                <w:rFonts w:ascii="Times New Roman" w:eastAsia="宋体" w:hAnsi="Times New Roman" w:cs="Times New Roman" w:hint="eastAsia"/>
                <w:color w:val="000000"/>
                <w:kern w:val="0"/>
                <w:szCs w:val="21"/>
              </w:rPr>
              <w:t>16</w:t>
            </w:r>
            <w:r w:rsidRPr="001E0F2E">
              <w:rPr>
                <w:rFonts w:ascii="Times New Roman" w:eastAsia="宋体" w:hAnsi="Times New Roman" w:cs="Times New Roman" w:hint="eastAsia"/>
                <w:color w:val="000000"/>
                <w:kern w:val="0"/>
                <w:szCs w:val="21"/>
              </w:rPr>
              <w:t>种出口商品和国家实行核定经营的</w:t>
            </w:r>
            <w:r w:rsidRPr="001E0F2E">
              <w:rPr>
                <w:rFonts w:ascii="Times New Roman" w:eastAsia="宋体" w:hAnsi="Times New Roman" w:cs="Times New Roman" w:hint="eastAsia"/>
                <w:color w:val="000000"/>
                <w:kern w:val="0"/>
                <w:szCs w:val="21"/>
              </w:rPr>
              <w:t>14</w:t>
            </w:r>
            <w:r w:rsidRPr="001E0F2E">
              <w:rPr>
                <w:rFonts w:ascii="Times New Roman" w:eastAsia="宋体" w:hAnsi="Times New Roman" w:cs="Times New Roman" w:hint="eastAsia"/>
                <w:color w:val="000000"/>
                <w:kern w:val="0"/>
                <w:szCs w:val="21"/>
              </w:rPr>
              <w:t>种进口商品以外的其它商品及技术的进出口业务（钢材、胶合板、木材进口经营权已批准）</w:t>
            </w:r>
            <w:r>
              <w:rPr>
                <w:rFonts w:ascii="Times New Roman" w:eastAsia="宋体" w:hAnsi="Times New Roman" w:cs="Times New Roman" w:hint="eastAsia"/>
                <w:color w:val="000000"/>
                <w:kern w:val="0"/>
                <w:szCs w:val="21"/>
              </w:rPr>
              <w:t>；承办中外合资经营、合作生产业务；开展“三来一补”的国内贸易。</w:t>
            </w:r>
            <w:r w:rsidRPr="001E0F2E">
              <w:rPr>
                <w:rFonts w:ascii="Times New Roman" w:eastAsia="宋体" w:hAnsi="Times New Roman" w:cs="Times New Roman" w:hint="eastAsia"/>
                <w:color w:val="000000"/>
                <w:kern w:val="0"/>
                <w:szCs w:val="21"/>
              </w:rPr>
              <w:t>（依法须经批准的项目，经相关部门批准后方可开展经营活动）</w:t>
            </w:r>
          </w:p>
        </w:tc>
      </w:tr>
      <w:tr w:rsidR="00DF6B2F" w14:paraId="6374E433" w14:textId="77777777" w:rsidTr="000523AA">
        <w:trPr>
          <w:trHeight w:val="454"/>
          <w:jc w:val="center"/>
        </w:trPr>
        <w:tc>
          <w:tcPr>
            <w:tcW w:w="1566" w:type="pct"/>
            <w:vAlign w:val="center"/>
          </w:tcPr>
          <w:p w14:paraId="217DD36D"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主要股东</w:t>
            </w:r>
            <w:r>
              <w:rPr>
                <w:rFonts w:ascii="Times New Roman" w:eastAsia="宋体" w:hAnsi="Times New Roman" w:cs="Times New Roman"/>
                <w:color w:val="000000"/>
                <w:kern w:val="0"/>
                <w:szCs w:val="21"/>
              </w:rPr>
              <w:t>情况</w:t>
            </w:r>
          </w:p>
        </w:tc>
        <w:tc>
          <w:tcPr>
            <w:tcW w:w="3434" w:type="pct"/>
            <w:vAlign w:val="center"/>
          </w:tcPr>
          <w:p w14:paraId="7324BD08" w14:textId="77777777" w:rsidR="00DF6B2F" w:rsidRPr="00F47658" w:rsidRDefault="00DF6B2F" w:rsidP="000523AA">
            <w:pPr>
              <w:spacing w:beforeLines="15" w:before="46" w:afterLines="15" w:after="46"/>
              <w:rPr>
                <w:rFonts w:ascii="Times New Roman" w:eastAsia="宋体" w:hAnsi="Times New Roman" w:cs="Times New Roman"/>
                <w:color w:val="000000"/>
              </w:rPr>
            </w:pPr>
            <w:r>
              <w:rPr>
                <w:rFonts w:ascii="Times New Roman" w:eastAsia="宋体" w:hAnsi="Times New Roman" w:cs="Times New Roman" w:hint="eastAsia"/>
                <w:color w:val="000000"/>
              </w:rPr>
              <w:t>苏州工业园区国有资本投资运营控股有限公司（</w:t>
            </w:r>
            <w:r>
              <w:rPr>
                <w:rFonts w:ascii="Times New Roman" w:eastAsia="宋体" w:hAnsi="Times New Roman" w:cs="Times New Roman" w:hint="eastAsia"/>
                <w:color w:val="000000"/>
              </w:rPr>
              <w:t>2</w:t>
            </w:r>
            <w:r>
              <w:rPr>
                <w:rFonts w:ascii="Times New Roman" w:eastAsia="宋体" w:hAnsi="Times New Roman" w:cs="Times New Roman"/>
                <w:color w:val="000000"/>
              </w:rPr>
              <w:t>8.31%</w:t>
            </w:r>
            <w:r>
              <w:rPr>
                <w:rFonts w:ascii="Times New Roman" w:eastAsia="宋体" w:hAnsi="Times New Roman" w:cs="Times New Roman" w:hint="eastAsia"/>
                <w:color w:val="000000"/>
              </w:rPr>
              <w:t>），</w:t>
            </w:r>
            <w:r w:rsidRPr="009515FD">
              <w:rPr>
                <w:rFonts w:ascii="Times New Roman" w:eastAsia="宋体" w:hAnsi="Times New Roman" w:cs="Times New Roman" w:hint="eastAsia"/>
                <w:color w:val="000000"/>
              </w:rPr>
              <w:t>苏州市基础设施投资管理有限公司</w:t>
            </w:r>
            <w:r>
              <w:rPr>
                <w:rFonts w:ascii="Times New Roman" w:eastAsia="宋体" w:hAnsi="Times New Roman" w:cs="Times New Roman" w:hint="eastAsia"/>
                <w:color w:val="000000"/>
              </w:rPr>
              <w:t>（</w:t>
            </w:r>
            <w:r>
              <w:rPr>
                <w:rFonts w:ascii="Times New Roman" w:eastAsia="宋体" w:hAnsi="Times New Roman" w:cs="Times New Roman" w:hint="eastAsia"/>
                <w:color w:val="000000"/>
              </w:rPr>
              <w:t>2</w:t>
            </w:r>
            <w:r>
              <w:rPr>
                <w:rFonts w:ascii="Times New Roman" w:eastAsia="宋体" w:hAnsi="Times New Roman" w:cs="Times New Roman"/>
                <w:color w:val="000000"/>
              </w:rPr>
              <w:t>3.08%</w:t>
            </w:r>
            <w:r>
              <w:rPr>
                <w:rFonts w:ascii="Times New Roman" w:eastAsia="宋体" w:hAnsi="Times New Roman" w:cs="Times New Roman" w:hint="eastAsia"/>
                <w:color w:val="000000"/>
              </w:rPr>
              <w:t>），江苏省国信集团有限公司（</w:t>
            </w:r>
            <w:r>
              <w:rPr>
                <w:rFonts w:ascii="Times New Roman" w:eastAsia="宋体" w:hAnsi="Times New Roman" w:cs="Times New Roman"/>
                <w:color w:val="000000"/>
              </w:rPr>
              <w:t>7.69%</w:t>
            </w:r>
            <w:r>
              <w:rPr>
                <w:rFonts w:ascii="Times New Roman" w:eastAsia="宋体" w:hAnsi="Times New Roman" w:cs="Times New Roman" w:hint="eastAsia"/>
                <w:color w:val="000000"/>
              </w:rPr>
              <w:t>），苏州苏高新集团有限公司（</w:t>
            </w:r>
            <w:r>
              <w:rPr>
                <w:rFonts w:ascii="Times New Roman" w:eastAsia="宋体" w:hAnsi="Times New Roman" w:cs="Times New Roman"/>
                <w:color w:val="000000"/>
              </w:rPr>
              <w:t>7.69%</w:t>
            </w:r>
            <w:r>
              <w:rPr>
                <w:rFonts w:ascii="Times New Roman" w:eastAsia="宋体" w:hAnsi="Times New Roman" w:cs="Times New Roman" w:hint="eastAsia"/>
                <w:color w:val="000000"/>
              </w:rPr>
              <w:t>）。</w:t>
            </w:r>
          </w:p>
        </w:tc>
      </w:tr>
      <w:tr w:rsidR="00DF6B2F" w14:paraId="20F7A7F0" w14:textId="77777777" w:rsidTr="000523AA">
        <w:trPr>
          <w:trHeight w:val="454"/>
          <w:jc w:val="center"/>
        </w:trPr>
        <w:tc>
          <w:tcPr>
            <w:tcW w:w="1566" w:type="pct"/>
            <w:vAlign w:val="center"/>
          </w:tcPr>
          <w:p w14:paraId="166361F4"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是否属于私募基金或私募基金管理人</w:t>
            </w:r>
          </w:p>
        </w:tc>
        <w:tc>
          <w:tcPr>
            <w:tcW w:w="3434" w:type="pct"/>
            <w:vAlign w:val="center"/>
          </w:tcPr>
          <w:p w14:paraId="7DB196EB" w14:textId="77777777" w:rsidR="00DF6B2F" w:rsidRDefault="00DF6B2F"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否</w:t>
            </w:r>
          </w:p>
        </w:tc>
      </w:tr>
      <w:tr w:rsidR="00DF6B2F" w14:paraId="230D0476" w14:textId="77777777" w:rsidTr="000523AA">
        <w:trPr>
          <w:trHeight w:val="454"/>
          <w:jc w:val="center"/>
        </w:trPr>
        <w:tc>
          <w:tcPr>
            <w:tcW w:w="1566" w:type="pct"/>
            <w:vAlign w:val="center"/>
          </w:tcPr>
          <w:p w14:paraId="57F271AF"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0B003C11" w14:textId="77777777" w:rsidR="00DF6B2F"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否</w:t>
            </w:r>
          </w:p>
        </w:tc>
      </w:tr>
    </w:tbl>
    <w:p w14:paraId="4B26E1A5" w14:textId="3F46F6E8" w:rsidR="0087580A" w:rsidRDefault="0087580A" w:rsidP="0087580A">
      <w:pPr>
        <w:pStyle w:val="2"/>
      </w:pPr>
      <w:r>
        <w:rPr>
          <w:rFonts w:hint="eastAsia"/>
        </w:rPr>
        <w:t>（七）</w:t>
      </w:r>
      <w:r w:rsidR="00EE03E0" w:rsidRPr="00EE03E0">
        <w:rPr>
          <w:rFonts w:hint="eastAsia"/>
        </w:rPr>
        <w:t>创耀（苏州）通信科技股份有限公司</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5989"/>
      </w:tblGrid>
      <w:tr w:rsidR="00DF6B2F" w:rsidRPr="006F4C16" w14:paraId="7B23E913" w14:textId="77777777" w:rsidTr="000523AA">
        <w:trPr>
          <w:trHeight w:val="454"/>
          <w:jc w:val="center"/>
        </w:trPr>
        <w:tc>
          <w:tcPr>
            <w:tcW w:w="1566" w:type="pct"/>
            <w:vAlign w:val="center"/>
          </w:tcPr>
          <w:p w14:paraId="0783D04E"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企业名称</w:t>
            </w:r>
          </w:p>
        </w:tc>
        <w:tc>
          <w:tcPr>
            <w:tcW w:w="3434" w:type="pct"/>
            <w:vAlign w:val="center"/>
          </w:tcPr>
          <w:p w14:paraId="66DB038B"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243650">
              <w:rPr>
                <w:rFonts w:hint="eastAsia"/>
              </w:rPr>
              <w:t>创耀（苏州）通信科技股份有限公司</w:t>
            </w:r>
          </w:p>
        </w:tc>
      </w:tr>
      <w:tr w:rsidR="00DF6B2F" w:rsidRPr="006F4C16" w14:paraId="032196E0" w14:textId="77777777" w:rsidTr="000523AA">
        <w:tblPrEx>
          <w:tblBorders>
            <w:insideH w:val="single" w:sz="6" w:space="0" w:color="auto"/>
            <w:insideV w:val="single" w:sz="6" w:space="0" w:color="auto"/>
          </w:tblBorders>
        </w:tblPrEx>
        <w:trPr>
          <w:trHeight w:val="454"/>
          <w:jc w:val="center"/>
        </w:trPr>
        <w:tc>
          <w:tcPr>
            <w:tcW w:w="1566" w:type="pct"/>
            <w:vAlign w:val="center"/>
          </w:tcPr>
          <w:p w14:paraId="2BB1683A"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注册资本</w:t>
            </w:r>
          </w:p>
        </w:tc>
        <w:tc>
          <w:tcPr>
            <w:tcW w:w="3434" w:type="pct"/>
            <w:vAlign w:val="center"/>
          </w:tcPr>
          <w:p w14:paraId="4FF84951" w14:textId="68D87B7A" w:rsidR="00DF6B2F" w:rsidRPr="006F4C16" w:rsidRDefault="00A041D6"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11</w:t>
            </w:r>
            <w:r w:rsidR="00DF6B2F">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170</w:t>
            </w:r>
            <w:r w:rsidR="00DF6B2F">
              <w:rPr>
                <w:rFonts w:ascii="Times New Roman" w:eastAsia="宋体" w:hAnsi="Times New Roman" w:cs="Times New Roman" w:hint="eastAsia"/>
                <w:color w:val="000000"/>
                <w:kern w:val="0"/>
                <w:szCs w:val="21"/>
              </w:rPr>
              <w:t>万元</w:t>
            </w:r>
          </w:p>
        </w:tc>
      </w:tr>
      <w:tr w:rsidR="00DF6B2F" w:rsidRPr="006F4C16" w14:paraId="2CA025B2" w14:textId="77777777" w:rsidTr="000523AA">
        <w:trPr>
          <w:trHeight w:val="454"/>
          <w:jc w:val="center"/>
        </w:trPr>
        <w:tc>
          <w:tcPr>
            <w:tcW w:w="1566" w:type="pct"/>
            <w:vAlign w:val="center"/>
          </w:tcPr>
          <w:p w14:paraId="3AA5B8D0"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noProof/>
                <w:szCs w:val="20"/>
              </w:rPr>
              <w:t>统一社会信用代码</w:t>
            </w:r>
          </w:p>
        </w:tc>
        <w:tc>
          <w:tcPr>
            <w:tcW w:w="3434" w:type="pct"/>
            <w:vAlign w:val="center"/>
          </w:tcPr>
          <w:p w14:paraId="02AFC834"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8423EE">
              <w:rPr>
                <w:rFonts w:ascii="Times New Roman" w:eastAsia="宋体" w:hAnsi="Times New Roman" w:cs="Times New Roman"/>
                <w:color w:val="000000"/>
                <w:kern w:val="0"/>
                <w:szCs w:val="21"/>
              </w:rPr>
              <w:t>91320594789949044E</w:t>
            </w:r>
          </w:p>
        </w:tc>
      </w:tr>
      <w:tr w:rsidR="00DF6B2F" w:rsidRPr="006F4C16" w14:paraId="408511E9" w14:textId="77777777" w:rsidTr="000523AA">
        <w:trPr>
          <w:trHeight w:val="454"/>
          <w:jc w:val="center"/>
        </w:trPr>
        <w:tc>
          <w:tcPr>
            <w:tcW w:w="1566" w:type="pct"/>
            <w:vAlign w:val="center"/>
          </w:tcPr>
          <w:p w14:paraId="16D2D6FD"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企业性质</w:t>
            </w:r>
          </w:p>
        </w:tc>
        <w:tc>
          <w:tcPr>
            <w:tcW w:w="3434" w:type="pct"/>
            <w:vAlign w:val="center"/>
          </w:tcPr>
          <w:p w14:paraId="318E70AB"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股份公司</w:t>
            </w:r>
            <w:r w:rsidRPr="008423EE">
              <w:rPr>
                <w:rFonts w:ascii="Times New Roman" w:eastAsia="宋体" w:hAnsi="Times New Roman" w:cs="Times New Roman" w:hint="eastAsia"/>
                <w:color w:val="000000"/>
                <w:kern w:val="0"/>
                <w:szCs w:val="21"/>
              </w:rPr>
              <w:t>(</w:t>
            </w:r>
            <w:r w:rsidRPr="008423EE">
              <w:rPr>
                <w:rFonts w:ascii="Times New Roman" w:eastAsia="宋体" w:hAnsi="Times New Roman" w:cs="Times New Roman" w:hint="eastAsia"/>
                <w:color w:val="000000"/>
                <w:kern w:val="0"/>
                <w:szCs w:val="21"/>
              </w:rPr>
              <w:t>上市、自然人投资或控股</w:t>
            </w:r>
            <w:r w:rsidRPr="008423EE">
              <w:rPr>
                <w:rFonts w:ascii="Times New Roman" w:eastAsia="宋体" w:hAnsi="Times New Roman" w:cs="Times New Roman" w:hint="eastAsia"/>
                <w:color w:val="000000"/>
                <w:kern w:val="0"/>
                <w:szCs w:val="21"/>
              </w:rPr>
              <w:t>)</w:t>
            </w:r>
          </w:p>
        </w:tc>
      </w:tr>
      <w:tr w:rsidR="00DF6B2F" w:rsidRPr="006F4C16" w14:paraId="1CA0AC52" w14:textId="77777777" w:rsidTr="000523AA">
        <w:trPr>
          <w:trHeight w:val="454"/>
          <w:jc w:val="center"/>
        </w:trPr>
        <w:tc>
          <w:tcPr>
            <w:tcW w:w="1566" w:type="pct"/>
            <w:vAlign w:val="center"/>
          </w:tcPr>
          <w:p w14:paraId="4C0CDD8D"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法定代表人</w:t>
            </w:r>
          </w:p>
        </w:tc>
        <w:tc>
          <w:tcPr>
            <w:tcW w:w="3434" w:type="pct"/>
            <w:vAlign w:val="center"/>
          </w:tcPr>
          <w:p w14:paraId="249C561F"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8423EE">
              <w:rPr>
                <w:rFonts w:ascii="Times New Roman" w:eastAsia="宋体" w:hAnsi="Times New Roman" w:cs="Times New Roman"/>
                <w:color w:val="000000"/>
                <w:kern w:val="0"/>
                <w:szCs w:val="21"/>
              </w:rPr>
              <w:t>YAOLONG TAN</w:t>
            </w:r>
          </w:p>
        </w:tc>
      </w:tr>
      <w:tr w:rsidR="00DF6B2F" w:rsidRPr="006F4C16" w14:paraId="2AB50FB1" w14:textId="77777777" w:rsidTr="000523AA">
        <w:trPr>
          <w:trHeight w:val="454"/>
          <w:jc w:val="center"/>
        </w:trPr>
        <w:tc>
          <w:tcPr>
            <w:tcW w:w="1566" w:type="pct"/>
            <w:vAlign w:val="center"/>
          </w:tcPr>
          <w:p w14:paraId="5AFF7D16"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成立日期</w:t>
            </w:r>
          </w:p>
        </w:tc>
        <w:tc>
          <w:tcPr>
            <w:tcW w:w="3434" w:type="pct"/>
            <w:vAlign w:val="center"/>
          </w:tcPr>
          <w:p w14:paraId="166E90C8"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8423EE">
              <w:rPr>
                <w:rFonts w:ascii="Times New Roman" w:eastAsia="宋体" w:hAnsi="Times New Roman" w:cs="Times New Roman" w:hint="eastAsia"/>
                <w:color w:val="000000"/>
                <w:kern w:val="0"/>
                <w:szCs w:val="21"/>
              </w:rPr>
              <w:t>2006</w:t>
            </w:r>
            <w:r w:rsidRPr="008423EE">
              <w:rPr>
                <w:rFonts w:ascii="Times New Roman" w:eastAsia="宋体" w:hAnsi="Times New Roman" w:cs="Times New Roman" w:hint="eastAsia"/>
                <w:color w:val="000000"/>
                <w:kern w:val="0"/>
                <w:szCs w:val="21"/>
              </w:rPr>
              <w:t>年</w:t>
            </w:r>
            <w:r w:rsidRPr="008423EE">
              <w:rPr>
                <w:rFonts w:ascii="Times New Roman" w:eastAsia="宋体" w:hAnsi="Times New Roman" w:cs="Times New Roman" w:hint="eastAsia"/>
                <w:color w:val="000000"/>
                <w:kern w:val="0"/>
                <w:szCs w:val="21"/>
              </w:rPr>
              <w:t>08</w:t>
            </w:r>
            <w:r w:rsidRPr="008423EE">
              <w:rPr>
                <w:rFonts w:ascii="Times New Roman" w:eastAsia="宋体" w:hAnsi="Times New Roman" w:cs="Times New Roman" w:hint="eastAsia"/>
                <w:color w:val="000000"/>
                <w:kern w:val="0"/>
                <w:szCs w:val="21"/>
              </w:rPr>
              <w:t>月</w:t>
            </w:r>
            <w:r w:rsidRPr="008423EE">
              <w:rPr>
                <w:rFonts w:ascii="Times New Roman" w:eastAsia="宋体" w:hAnsi="Times New Roman" w:cs="Times New Roman" w:hint="eastAsia"/>
                <w:color w:val="000000"/>
                <w:kern w:val="0"/>
                <w:szCs w:val="21"/>
              </w:rPr>
              <w:t>02</w:t>
            </w:r>
            <w:r w:rsidRPr="008423EE">
              <w:rPr>
                <w:rFonts w:ascii="Times New Roman" w:eastAsia="宋体" w:hAnsi="Times New Roman" w:cs="Times New Roman" w:hint="eastAsia"/>
                <w:color w:val="000000"/>
                <w:kern w:val="0"/>
                <w:szCs w:val="21"/>
              </w:rPr>
              <w:t>日</w:t>
            </w:r>
          </w:p>
        </w:tc>
      </w:tr>
      <w:tr w:rsidR="00DF6B2F" w:rsidRPr="006F4C16" w14:paraId="55847D56" w14:textId="77777777" w:rsidTr="000523AA">
        <w:trPr>
          <w:trHeight w:val="454"/>
          <w:jc w:val="center"/>
        </w:trPr>
        <w:tc>
          <w:tcPr>
            <w:tcW w:w="1566" w:type="pct"/>
            <w:vAlign w:val="center"/>
          </w:tcPr>
          <w:p w14:paraId="7F27B444"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住所</w:t>
            </w:r>
          </w:p>
        </w:tc>
        <w:tc>
          <w:tcPr>
            <w:tcW w:w="3434" w:type="pct"/>
            <w:vAlign w:val="center"/>
          </w:tcPr>
          <w:p w14:paraId="313B9309" w14:textId="131AF289" w:rsidR="00DF6B2F" w:rsidRPr="006F4C16" w:rsidRDefault="00A041D6" w:rsidP="000523AA">
            <w:pPr>
              <w:spacing w:beforeLines="15" w:before="46" w:afterLines="15" w:after="46"/>
              <w:rPr>
                <w:rFonts w:ascii="Times New Roman" w:eastAsia="宋体" w:hAnsi="Times New Roman" w:cs="Times New Roman"/>
                <w:color w:val="000000"/>
                <w:kern w:val="0"/>
                <w:szCs w:val="21"/>
              </w:rPr>
            </w:pPr>
            <w:r w:rsidRPr="00A041D6">
              <w:rPr>
                <w:rFonts w:ascii="Times New Roman" w:eastAsia="宋体" w:hAnsi="Times New Roman" w:cs="Times New Roman" w:hint="eastAsia"/>
                <w:color w:val="000000"/>
                <w:kern w:val="0"/>
                <w:szCs w:val="21"/>
              </w:rPr>
              <w:t>中国（江苏）自由贸易试验区苏州片区苏州工业园区集贤街</w:t>
            </w:r>
            <w:r w:rsidRPr="00A041D6">
              <w:rPr>
                <w:rFonts w:ascii="Times New Roman" w:eastAsia="宋体" w:hAnsi="Times New Roman" w:cs="Times New Roman" w:hint="eastAsia"/>
                <w:color w:val="000000"/>
                <w:kern w:val="0"/>
                <w:szCs w:val="21"/>
              </w:rPr>
              <w:t>89</w:t>
            </w:r>
            <w:r w:rsidRPr="00A041D6">
              <w:rPr>
                <w:rFonts w:ascii="Times New Roman" w:eastAsia="宋体" w:hAnsi="Times New Roman" w:cs="Times New Roman" w:hint="eastAsia"/>
                <w:color w:val="000000"/>
                <w:kern w:val="0"/>
                <w:szCs w:val="21"/>
              </w:rPr>
              <w:t>号</w:t>
            </w:r>
            <w:r w:rsidRPr="00A041D6">
              <w:rPr>
                <w:rFonts w:ascii="Times New Roman" w:eastAsia="宋体" w:hAnsi="Times New Roman" w:cs="Times New Roman" w:hint="eastAsia"/>
                <w:color w:val="000000"/>
                <w:kern w:val="0"/>
                <w:szCs w:val="21"/>
              </w:rPr>
              <w:t>6</w:t>
            </w:r>
            <w:r w:rsidRPr="00A041D6">
              <w:rPr>
                <w:rFonts w:ascii="Times New Roman" w:eastAsia="宋体" w:hAnsi="Times New Roman" w:cs="Times New Roman" w:hint="eastAsia"/>
                <w:color w:val="000000"/>
                <w:kern w:val="0"/>
                <w:szCs w:val="21"/>
              </w:rPr>
              <w:t>幢</w:t>
            </w:r>
            <w:r w:rsidRPr="00A041D6">
              <w:rPr>
                <w:rFonts w:ascii="Times New Roman" w:eastAsia="宋体" w:hAnsi="Times New Roman" w:cs="Times New Roman" w:hint="eastAsia"/>
                <w:color w:val="000000"/>
                <w:kern w:val="0"/>
                <w:szCs w:val="21"/>
              </w:rPr>
              <w:t>1501</w:t>
            </w:r>
            <w:r w:rsidRPr="00A041D6">
              <w:rPr>
                <w:rFonts w:ascii="Times New Roman" w:eastAsia="宋体" w:hAnsi="Times New Roman" w:cs="Times New Roman" w:hint="eastAsia"/>
                <w:color w:val="000000"/>
                <w:kern w:val="0"/>
                <w:szCs w:val="21"/>
              </w:rPr>
              <w:t>室</w:t>
            </w:r>
          </w:p>
        </w:tc>
      </w:tr>
      <w:tr w:rsidR="00DF6B2F" w:rsidRPr="006F4C16" w14:paraId="7CC5D048" w14:textId="77777777" w:rsidTr="000523AA">
        <w:trPr>
          <w:trHeight w:val="454"/>
          <w:jc w:val="center"/>
        </w:trPr>
        <w:tc>
          <w:tcPr>
            <w:tcW w:w="1566" w:type="pct"/>
            <w:vAlign w:val="center"/>
          </w:tcPr>
          <w:p w14:paraId="56C92781"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lastRenderedPageBreak/>
              <w:t>营业范围</w:t>
            </w:r>
          </w:p>
        </w:tc>
        <w:tc>
          <w:tcPr>
            <w:tcW w:w="3434" w:type="pct"/>
            <w:vAlign w:val="center"/>
          </w:tcPr>
          <w:p w14:paraId="7DFD62D7"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8423EE">
              <w:rPr>
                <w:rFonts w:ascii="Times New Roman" w:eastAsia="宋体" w:hAnsi="Times New Roman" w:cs="Times New Roman" w:hint="eastAsia"/>
                <w:color w:val="000000"/>
                <w:kern w:val="0"/>
                <w:szCs w:val="21"/>
              </w:rPr>
              <w:t>研发、设计通信高端芯片，通信设备及相关软件，销售本公司所研发设计的产品并提供相关服务。从事本公司所研发设计产品的同类商品的批发、进出口、佣金代理及其相关业务。（依法须经批准的项目，经相关部门批准后方可开展经营活动）</w:t>
            </w:r>
          </w:p>
        </w:tc>
      </w:tr>
      <w:tr w:rsidR="00DF6B2F" w:rsidRPr="006F4C16" w14:paraId="046B798B" w14:textId="77777777" w:rsidTr="000523AA">
        <w:trPr>
          <w:trHeight w:val="454"/>
          <w:jc w:val="center"/>
        </w:trPr>
        <w:tc>
          <w:tcPr>
            <w:tcW w:w="1566" w:type="pct"/>
            <w:vAlign w:val="center"/>
          </w:tcPr>
          <w:p w14:paraId="4BD455DD"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hint="eastAsia"/>
                <w:color w:val="000000"/>
                <w:kern w:val="0"/>
                <w:szCs w:val="21"/>
              </w:rPr>
              <w:t>主要</w:t>
            </w:r>
            <w:r w:rsidRPr="006F4C16">
              <w:rPr>
                <w:rFonts w:ascii="Times New Roman" w:eastAsia="宋体" w:hAnsi="Times New Roman" w:cs="Times New Roman"/>
                <w:color w:val="000000"/>
                <w:kern w:val="0"/>
                <w:szCs w:val="21"/>
              </w:rPr>
              <w:t>股东情况</w:t>
            </w:r>
          </w:p>
        </w:tc>
        <w:tc>
          <w:tcPr>
            <w:tcW w:w="3434" w:type="pct"/>
            <w:vAlign w:val="center"/>
          </w:tcPr>
          <w:p w14:paraId="2BEED4EE" w14:textId="6EF725B5" w:rsidR="00DF6B2F" w:rsidRPr="006F4C16" w:rsidRDefault="00A041D6" w:rsidP="000523AA">
            <w:pPr>
              <w:spacing w:beforeLines="15" w:before="46" w:afterLines="15" w:after="46"/>
              <w:rPr>
                <w:rFonts w:ascii="Times New Roman" w:eastAsia="宋体" w:hAnsi="Times New Roman" w:cs="Times New Roman"/>
                <w:color w:val="000000"/>
                <w:kern w:val="0"/>
                <w:szCs w:val="24"/>
              </w:rPr>
            </w:pPr>
            <w:r w:rsidRPr="00A041D6">
              <w:rPr>
                <w:rFonts w:ascii="Times New Roman" w:eastAsia="宋体" w:hAnsi="Times New Roman" w:cs="Times New Roman" w:hint="eastAsia"/>
                <w:color w:val="000000"/>
              </w:rPr>
              <w:t>重庆创睿盈企业管理有限公司（</w:t>
            </w:r>
            <w:r w:rsidRPr="00A041D6">
              <w:rPr>
                <w:rFonts w:ascii="Times New Roman" w:eastAsia="宋体" w:hAnsi="Times New Roman" w:cs="Times New Roman" w:hint="eastAsia"/>
                <w:color w:val="000000"/>
              </w:rPr>
              <w:t>27.71%</w:t>
            </w:r>
            <w:r w:rsidRPr="00A041D6">
              <w:rPr>
                <w:rFonts w:ascii="Times New Roman" w:eastAsia="宋体" w:hAnsi="Times New Roman" w:cs="Times New Roman" w:hint="eastAsia"/>
                <w:color w:val="000000"/>
              </w:rPr>
              <w:t>）、湖州凯风厚泽股权投资合伙企业（有限合伙）（</w:t>
            </w:r>
            <w:r w:rsidRPr="00A041D6">
              <w:rPr>
                <w:rFonts w:ascii="Times New Roman" w:eastAsia="宋体" w:hAnsi="Times New Roman" w:cs="Times New Roman" w:hint="eastAsia"/>
                <w:color w:val="000000"/>
              </w:rPr>
              <w:t>14.07%</w:t>
            </w:r>
            <w:r w:rsidRPr="00A041D6">
              <w:rPr>
                <w:rFonts w:ascii="Times New Roman" w:eastAsia="宋体" w:hAnsi="Times New Roman" w:cs="Times New Roman" w:hint="eastAsia"/>
                <w:color w:val="000000"/>
              </w:rPr>
              <w:t>）、中新苏州工业园区创业投资有限公司（</w:t>
            </w:r>
            <w:r w:rsidRPr="00A041D6">
              <w:rPr>
                <w:rFonts w:ascii="Times New Roman" w:eastAsia="宋体" w:hAnsi="Times New Roman" w:cs="Times New Roman" w:hint="eastAsia"/>
                <w:color w:val="000000"/>
              </w:rPr>
              <w:t>5.95%</w:t>
            </w:r>
            <w:r w:rsidRPr="00A041D6">
              <w:rPr>
                <w:rFonts w:ascii="Times New Roman" w:eastAsia="宋体" w:hAnsi="Times New Roman" w:cs="Times New Roman" w:hint="eastAsia"/>
                <w:color w:val="000000"/>
              </w:rPr>
              <w:t>）。</w:t>
            </w:r>
          </w:p>
        </w:tc>
      </w:tr>
      <w:tr w:rsidR="00DF6B2F" w:rsidRPr="006F4C16" w14:paraId="58805528" w14:textId="77777777" w:rsidTr="000523AA">
        <w:trPr>
          <w:trHeight w:val="454"/>
          <w:jc w:val="center"/>
        </w:trPr>
        <w:tc>
          <w:tcPr>
            <w:tcW w:w="1566" w:type="pct"/>
            <w:vAlign w:val="center"/>
          </w:tcPr>
          <w:p w14:paraId="2A227D20"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是否属于私募基金或私募基金管理人</w:t>
            </w:r>
          </w:p>
        </w:tc>
        <w:tc>
          <w:tcPr>
            <w:tcW w:w="3434" w:type="pct"/>
            <w:vAlign w:val="center"/>
          </w:tcPr>
          <w:p w14:paraId="0826EDE0"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否</w:t>
            </w:r>
          </w:p>
        </w:tc>
      </w:tr>
      <w:tr w:rsidR="00DF6B2F" w:rsidRPr="006F4C16" w14:paraId="6E1B0956" w14:textId="77777777" w:rsidTr="000523AA">
        <w:trPr>
          <w:trHeight w:val="454"/>
          <w:jc w:val="center"/>
        </w:trPr>
        <w:tc>
          <w:tcPr>
            <w:tcW w:w="1566" w:type="pct"/>
            <w:vAlign w:val="center"/>
          </w:tcPr>
          <w:p w14:paraId="4E4FD4DE" w14:textId="77777777" w:rsidR="00DF6B2F" w:rsidRPr="006F4C16" w:rsidRDefault="00DF6B2F" w:rsidP="000523AA">
            <w:pPr>
              <w:spacing w:beforeLines="15" w:before="46" w:afterLines="15" w:after="46"/>
              <w:rPr>
                <w:rFonts w:ascii="Times New Roman" w:eastAsia="宋体" w:hAnsi="Times New Roman" w:cs="Times New Roman"/>
                <w:color w:val="000000"/>
                <w:kern w:val="0"/>
                <w:szCs w:val="21"/>
              </w:rPr>
            </w:pPr>
            <w:r w:rsidRPr="002F06DB">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67A633B8" w14:textId="77777777" w:rsidR="00DF6B2F" w:rsidRPr="00D72FEA" w:rsidRDefault="00DF6B2F" w:rsidP="000523AA">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否</w:t>
            </w:r>
          </w:p>
        </w:tc>
      </w:tr>
    </w:tbl>
    <w:p w14:paraId="46B9EF6E" w14:textId="1F9F4428" w:rsidR="004D3A91" w:rsidRDefault="000804E4" w:rsidP="00E81C8C">
      <w:pPr>
        <w:pStyle w:val="2"/>
      </w:pPr>
      <w:r>
        <w:rPr>
          <w:rFonts w:hint="eastAsia"/>
        </w:rPr>
        <w:t>四、</w:t>
      </w:r>
      <w:r w:rsidR="004D3A91">
        <w:rPr>
          <w:rFonts w:hint="eastAsia"/>
        </w:rPr>
        <w:t>交易协议的主要内容</w:t>
      </w:r>
    </w:p>
    <w:p w14:paraId="3C0676B7" w14:textId="550A4341" w:rsidR="000804E4" w:rsidRDefault="000804E4" w:rsidP="000804E4">
      <w:pPr>
        <w:pStyle w:val="3"/>
      </w:pPr>
      <w:r>
        <w:rPr>
          <w:rFonts w:hint="eastAsia"/>
        </w:rPr>
        <w:t>（一）</w:t>
      </w:r>
      <w:r w:rsidRPr="000804E4">
        <w:rPr>
          <w:rFonts w:hint="eastAsia"/>
        </w:rPr>
        <w:t>禾创致远二期（苏州）企业管理中心（有限合伙）</w:t>
      </w:r>
    </w:p>
    <w:p w14:paraId="05EAE8B9" w14:textId="77777777" w:rsidR="005461C0" w:rsidRPr="0029541A" w:rsidRDefault="005461C0" w:rsidP="005461C0">
      <w:pPr>
        <w:pStyle w:val="3"/>
      </w:pPr>
      <w:r w:rsidRPr="0029541A">
        <w:rPr>
          <w:rFonts w:hint="eastAsia"/>
        </w:rPr>
        <w:t>1</w:t>
      </w:r>
      <w:r w:rsidRPr="0029541A">
        <w:rPr>
          <w:rFonts w:hint="eastAsia"/>
        </w:rPr>
        <w:t>、合伙目的</w:t>
      </w:r>
    </w:p>
    <w:p w14:paraId="1FEEBA61" w14:textId="7D951374" w:rsidR="005461C0" w:rsidRPr="00614FB8" w:rsidRDefault="005461C0" w:rsidP="005461C0">
      <w:pPr>
        <w:pStyle w:val="af4"/>
      </w:pPr>
      <w:r w:rsidRPr="005461C0">
        <w:rPr>
          <w:rFonts w:hint="eastAsia"/>
        </w:rPr>
        <w:t>合伙企业的目的是作为基金的普通合伙人投资于基金，为合伙人获取相应的投资回报。</w:t>
      </w:r>
    </w:p>
    <w:p w14:paraId="2470E56B" w14:textId="77777777" w:rsidR="005461C0" w:rsidRPr="002A27F2" w:rsidRDefault="005461C0" w:rsidP="005461C0">
      <w:pPr>
        <w:pStyle w:val="3"/>
      </w:pPr>
      <w:r w:rsidRPr="002A27F2">
        <w:rPr>
          <w:rFonts w:hint="eastAsia"/>
        </w:rPr>
        <w:t>2</w:t>
      </w:r>
      <w:r w:rsidRPr="002A27F2">
        <w:rPr>
          <w:rFonts w:hint="eastAsia"/>
        </w:rPr>
        <w:t>、</w:t>
      </w:r>
      <w:r w:rsidRPr="002A27F2">
        <w:t>经营范围</w:t>
      </w:r>
    </w:p>
    <w:p w14:paraId="1A1E0CF8" w14:textId="25C54028" w:rsidR="005461C0" w:rsidRDefault="005461C0" w:rsidP="005461C0">
      <w:pPr>
        <w:spacing w:beforeLines="50" w:before="156" w:line="360" w:lineRule="auto"/>
        <w:ind w:firstLineChars="200" w:firstLine="480"/>
        <w:rPr>
          <w:rFonts w:ascii="Times New Roman" w:eastAsia="宋体" w:hAnsi="Times New Roman" w:cs="Times New Roman"/>
          <w:sz w:val="24"/>
          <w:szCs w:val="20"/>
        </w:rPr>
      </w:pPr>
      <w:r w:rsidRPr="005461C0">
        <w:rPr>
          <w:rFonts w:ascii="Times New Roman" w:eastAsia="宋体" w:hAnsi="Times New Roman" w:cs="Times New Roman" w:hint="eastAsia"/>
          <w:sz w:val="24"/>
          <w:szCs w:val="20"/>
        </w:rPr>
        <w:t>企业管理；企业管理咨询（除依法须经批准的项目外，凭营业</w:t>
      </w:r>
      <w:r>
        <w:rPr>
          <w:rFonts w:ascii="Times New Roman" w:eastAsia="宋体" w:hAnsi="Times New Roman" w:cs="Times New Roman" w:hint="eastAsia"/>
          <w:sz w:val="24"/>
          <w:szCs w:val="20"/>
        </w:rPr>
        <w:t>执照依法自主开展经营活动）（以企业登记机关最终的核准登记为准）</w:t>
      </w:r>
      <w:r w:rsidRPr="005461C0">
        <w:rPr>
          <w:rFonts w:ascii="Times New Roman" w:eastAsia="宋体" w:hAnsi="Times New Roman" w:cs="Times New Roman" w:hint="eastAsia"/>
          <w:sz w:val="24"/>
          <w:szCs w:val="20"/>
        </w:rPr>
        <w:t>。</w:t>
      </w:r>
    </w:p>
    <w:p w14:paraId="0DE44A6F" w14:textId="77777777" w:rsidR="005461C0" w:rsidRPr="0029541A" w:rsidRDefault="005461C0" w:rsidP="005461C0">
      <w:pPr>
        <w:pStyle w:val="3"/>
      </w:pPr>
      <w:r w:rsidRPr="0029541A">
        <w:rPr>
          <w:rFonts w:hint="eastAsia"/>
        </w:rPr>
        <w:t>3</w:t>
      </w:r>
      <w:r w:rsidRPr="0029541A">
        <w:rPr>
          <w:rFonts w:hint="eastAsia"/>
        </w:rPr>
        <w:t>、</w:t>
      </w:r>
      <w:r w:rsidRPr="0029541A">
        <w:t>存续期限</w:t>
      </w:r>
    </w:p>
    <w:p w14:paraId="0A082A9E" w14:textId="4A1CA8D8" w:rsidR="005461C0" w:rsidRPr="0029541A" w:rsidRDefault="005461C0" w:rsidP="005461C0">
      <w:pPr>
        <w:spacing w:beforeLines="50" w:before="156" w:line="360" w:lineRule="auto"/>
        <w:ind w:firstLineChars="200" w:firstLine="480"/>
        <w:rPr>
          <w:rFonts w:ascii="Times New Roman" w:eastAsia="宋体" w:hAnsi="Times New Roman" w:cs="Times New Roman"/>
          <w:sz w:val="24"/>
          <w:szCs w:val="20"/>
        </w:rPr>
      </w:pPr>
      <w:r w:rsidRPr="005461C0">
        <w:rPr>
          <w:rFonts w:ascii="Times New Roman" w:eastAsia="宋体" w:hAnsi="Times New Roman" w:cs="Times New Roman" w:hint="eastAsia"/>
          <w:sz w:val="24"/>
          <w:szCs w:val="20"/>
        </w:rPr>
        <w:t>合伙企业经营期限以基金的合伙期限为限。</w:t>
      </w:r>
    </w:p>
    <w:p w14:paraId="76579BE7" w14:textId="77777777" w:rsidR="005461C0" w:rsidRDefault="005461C0" w:rsidP="005461C0">
      <w:pPr>
        <w:pStyle w:val="3"/>
      </w:pPr>
      <w:r w:rsidRPr="0029541A">
        <w:rPr>
          <w:rFonts w:hint="eastAsia"/>
        </w:rPr>
        <w:t>4</w:t>
      </w:r>
      <w:r w:rsidRPr="0029541A">
        <w:rPr>
          <w:rFonts w:hint="eastAsia"/>
        </w:rPr>
        <w:t>、</w:t>
      </w:r>
      <w:r>
        <w:t>缴纳出资</w:t>
      </w:r>
    </w:p>
    <w:p w14:paraId="1A04E914" w14:textId="0F050BBB" w:rsidR="005461C0" w:rsidRDefault="005461C0" w:rsidP="005461C0">
      <w:pPr>
        <w:pStyle w:val="af4"/>
      </w:pPr>
      <w:r>
        <w:rPr>
          <w:rFonts w:hint="eastAsia"/>
        </w:rPr>
        <w:t>普通合伙人对合伙企业的认缴出资额为人民币</w:t>
      </w:r>
      <w:r>
        <w:rPr>
          <w:rFonts w:hint="eastAsia"/>
        </w:rPr>
        <w:t>1,000,000</w:t>
      </w:r>
      <w:r>
        <w:rPr>
          <w:rFonts w:hint="eastAsia"/>
        </w:rPr>
        <w:t>元，承担无限责任。有限合伙人对合伙企业的认缴出资额为人民币</w:t>
      </w:r>
      <w:r>
        <w:rPr>
          <w:rFonts w:hint="eastAsia"/>
        </w:rPr>
        <w:t>14,000,000</w:t>
      </w:r>
      <w:r>
        <w:rPr>
          <w:rFonts w:hint="eastAsia"/>
        </w:rPr>
        <w:t>元，承担有限责任。</w:t>
      </w:r>
    </w:p>
    <w:p w14:paraId="52409425" w14:textId="3F0DD6F4" w:rsidR="005461C0" w:rsidRPr="0029541A" w:rsidRDefault="005461C0" w:rsidP="005461C0">
      <w:pPr>
        <w:pStyle w:val="3"/>
      </w:pPr>
      <w:r w:rsidRPr="0029541A">
        <w:rPr>
          <w:rFonts w:hint="eastAsia"/>
        </w:rPr>
        <w:t>5</w:t>
      </w:r>
      <w:r w:rsidRPr="0029541A">
        <w:rPr>
          <w:rFonts w:hint="eastAsia"/>
        </w:rPr>
        <w:t>、合伙人</w:t>
      </w:r>
    </w:p>
    <w:p w14:paraId="05A46D71" w14:textId="77777777" w:rsidR="005461C0" w:rsidRDefault="005461C0" w:rsidP="005461C0">
      <w:pPr>
        <w:pStyle w:val="af4"/>
      </w:pPr>
      <w:r w:rsidRPr="005461C0">
        <w:rPr>
          <w:rFonts w:hint="eastAsia"/>
        </w:rPr>
        <w:t>合伙企业由普通合伙人执行合伙事务。</w:t>
      </w:r>
      <w:r>
        <w:rPr>
          <w:rFonts w:hint="eastAsia"/>
        </w:rPr>
        <w:t>普通合伙人可执行以下合伙事务：</w:t>
      </w:r>
    </w:p>
    <w:p w14:paraId="10073D8E" w14:textId="1347149D" w:rsidR="005461C0" w:rsidRDefault="005461C0" w:rsidP="005461C0">
      <w:pPr>
        <w:pStyle w:val="af4"/>
      </w:pPr>
      <w:r>
        <w:rPr>
          <w:rFonts w:hint="eastAsia"/>
        </w:rPr>
        <w:t>（</w:t>
      </w:r>
      <w:r w:rsidR="003F59C1">
        <w:rPr>
          <w:rFonts w:hint="eastAsia"/>
        </w:rPr>
        <w:t>1</w:t>
      </w:r>
      <w:r>
        <w:rPr>
          <w:rFonts w:hint="eastAsia"/>
        </w:rPr>
        <w:t>）在遵守本协议第五条的前提下执行合伙企业的投资业务；</w:t>
      </w:r>
    </w:p>
    <w:p w14:paraId="00D1183A" w14:textId="76CC9015" w:rsidR="005461C0" w:rsidRDefault="005461C0" w:rsidP="005461C0">
      <w:pPr>
        <w:pStyle w:val="af4"/>
      </w:pPr>
      <w:r>
        <w:rPr>
          <w:rFonts w:hint="eastAsia"/>
        </w:rPr>
        <w:t>（</w:t>
      </w:r>
      <w:r w:rsidR="003F59C1">
        <w:rPr>
          <w:rFonts w:hint="eastAsia"/>
        </w:rPr>
        <w:t>2</w:t>
      </w:r>
      <w:r>
        <w:rPr>
          <w:rFonts w:hint="eastAsia"/>
        </w:rPr>
        <w:t>）根据国家税务管理规定处理合伙企业的涉税事项；以及</w:t>
      </w:r>
    </w:p>
    <w:p w14:paraId="709B1FEA" w14:textId="3E5549D4" w:rsidR="005461C0" w:rsidRDefault="005461C0" w:rsidP="005461C0">
      <w:pPr>
        <w:pStyle w:val="af4"/>
      </w:pPr>
      <w:r>
        <w:rPr>
          <w:rFonts w:hint="eastAsia"/>
        </w:rPr>
        <w:lastRenderedPageBreak/>
        <w:t>（</w:t>
      </w:r>
      <w:r w:rsidR="003F59C1">
        <w:rPr>
          <w:rFonts w:hint="eastAsia"/>
        </w:rPr>
        <w:t>3</w:t>
      </w:r>
      <w:r>
        <w:rPr>
          <w:rFonts w:hint="eastAsia"/>
        </w:rPr>
        <w:t>）采取为维护或争取合伙企业合法权益所必需的其他行动。</w:t>
      </w:r>
    </w:p>
    <w:p w14:paraId="0A2452B7" w14:textId="77777777" w:rsidR="005461C0" w:rsidRDefault="005461C0" w:rsidP="005461C0">
      <w:pPr>
        <w:pStyle w:val="af4"/>
      </w:pPr>
      <w:r>
        <w:rPr>
          <w:rFonts w:hint="eastAsia"/>
        </w:rPr>
        <w:t>在此基础上，经全体合伙人一致同意，普通合伙人方可依照本协议进行下列事项：</w:t>
      </w:r>
    </w:p>
    <w:p w14:paraId="2E85FB7E" w14:textId="50A69AFD" w:rsidR="005461C0" w:rsidRDefault="005461C0" w:rsidP="005461C0">
      <w:pPr>
        <w:pStyle w:val="af4"/>
      </w:pPr>
      <w:r>
        <w:rPr>
          <w:rFonts w:hint="eastAsia"/>
        </w:rPr>
        <w:t>（</w:t>
      </w:r>
      <w:r>
        <w:rPr>
          <w:rFonts w:hint="eastAsia"/>
        </w:rPr>
        <w:t>1</w:t>
      </w:r>
      <w:r>
        <w:rPr>
          <w:rFonts w:hint="eastAsia"/>
        </w:rPr>
        <w:t>）改变合伙企业的名称；</w:t>
      </w:r>
    </w:p>
    <w:p w14:paraId="650DCF69" w14:textId="34CAB4E2" w:rsidR="005461C0" w:rsidRDefault="005461C0" w:rsidP="005461C0">
      <w:pPr>
        <w:pStyle w:val="af4"/>
      </w:pPr>
      <w:r>
        <w:rPr>
          <w:rFonts w:hint="eastAsia"/>
        </w:rPr>
        <w:t>（</w:t>
      </w:r>
      <w:r>
        <w:rPr>
          <w:rFonts w:hint="eastAsia"/>
        </w:rPr>
        <w:t>2</w:t>
      </w:r>
      <w:r>
        <w:rPr>
          <w:rFonts w:hint="eastAsia"/>
        </w:rPr>
        <w:t>）改变合伙企业的经营范围；</w:t>
      </w:r>
    </w:p>
    <w:p w14:paraId="5DDAE9A7" w14:textId="136E3815" w:rsidR="005461C0" w:rsidRDefault="005461C0" w:rsidP="005461C0">
      <w:pPr>
        <w:pStyle w:val="af4"/>
      </w:pPr>
      <w:r>
        <w:rPr>
          <w:rFonts w:hint="eastAsia"/>
        </w:rPr>
        <w:t>（</w:t>
      </w:r>
      <w:r>
        <w:rPr>
          <w:rFonts w:hint="eastAsia"/>
        </w:rPr>
        <w:t>3</w:t>
      </w:r>
      <w:r>
        <w:rPr>
          <w:rFonts w:hint="eastAsia"/>
        </w:rPr>
        <w:t>）改变合伙企业主要经营场所的地点；</w:t>
      </w:r>
    </w:p>
    <w:p w14:paraId="324284D5" w14:textId="43F5CA4C" w:rsidR="005461C0" w:rsidRDefault="005461C0" w:rsidP="005461C0">
      <w:pPr>
        <w:pStyle w:val="af4"/>
      </w:pPr>
      <w:r>
        <w:rPr>
          <w:rFonts w:hint="eastAsia"/>
        </w:rPr>
        <w:t>（</w:t>
      </w:r>
      <w:r>
        <w:rPr>
          <w:rFonts w:hint="eastAsia"/>
        </w:rPr>
        <w:t>4</w:t>
      </w:r>
      <w:r>
        <w:rPr>
          <w:rFonts w:hint="eastAsia"/>
        </w:rPr>
        <w:t>）在基金期限延长的情形下，相应延长合伙企业的经营期限；</w:t>
      </w:r>
    </w:p>
    <w:p w14:paraId="3CEEBF10" w14:textId="08A2A463" w:rsidR="005461C0" w:rsidRDefault="005461C0" w:rsidP="005461C0">
      <w:pPr>
        <w:pStyle w:val="af4"/>
      </w:pPr>
      <w:r>
        <w:rPr>
          <w:rFonts w:hint="eastAsia"/>
        </w:rPr>
        <w:t>（</w:t>
      </w:r>
      <w:r>
        <w:rPr>
          <w:rFonts w:hint="eastAsia"/>
        </w:rPr>
        <w:t>5</w:t>
      </w:r>
      <w:r>
        <w:rPr>
          <w:rFonts w:hint="eastAsia"/>
        </w:rPr>
        <w:t>）处分合伙企业的不动产；</w:t>
      </w:r>
    </w:p>
    <w:p w14:paraId="2E24A0EE" w14:textId="5D0EE243" w:rsidR="005461C0" w:rsidRDefault="005461C0" w:rsidP="005461C0">
      <w:pPr>
        <w:pStyle w:val="af4"/>
      </w:pPr>
      <w:r>
        <w:rPr>
          <w:rFonts w:hint="eastAsia"/>
        </w:rPr>
        <w:t>（</w:t>
      </w:r>
      <w:r>
        <w:rPr>
          <w:rFonts w:hint="eastAsia"/>
        </w:rPr>
        <w:t>6</w:t>
      </w:r>
      <w:r>
        <w:rPr>
          <w:rFonts w:hint="eastAsia"/>
        </w:rPr>
        <w:t>）决定转让或者处分合伙企业的知识产权和其他财产权利；</w:t>
      </w:r>
    </w:p>
    <w:p w14:paraId="4E3E9550" w14:textId="57008B5D" w:rsidR="005461C0" w:rsidRDefault="005461C0" w:rsidP="005461C0">
      <w:pPr>
        <w:pStyle w:val="af4"/>
      </w:pPr>
      <w:r>
        <w:rPr>
          <w:rFonts w:hint="eastAsia"/>
        </w:rPr>
        <w:t>（</w:t>
      </w:r>
      <w:r>
        <w:rPr>
          <w:rFonts w:hint="eastAsia"/>
        </w:rPr>
        <w:t>7</w:t>
      </w:r>
      <w:r>
        <w:rPr>
          <w:rFonts w:hint="eastAsia"/>
        </w:rPr>
        <w:t>）聘用专业人士、中介及顾问机构对合伙企业提供服务；</w:t>
      </w:r>
    </w:p>
    <w:p w14:paraId="35957DC0" w14:textId="614FCF8F" w:rsidR="005461C0" w:rsidRDefault="005461C0" w:rsidP="005461C0">
      <w:pPr>
        <w:pStyle w:val="af4"/>
      </w:pPr>
      <w:r>
        <w:rPr>
          <w:rFonts w:hint="eastAsia"/>
        </w:rPr>
        <w:t>（</w:t>
      </w:r>
      <w:r>
        <w:rPr>
          <w:rFonts w:hint="eastAsia"/>
        </w:rPr>
        <w:t>8</w:t>
      </w:r>
      <w:r>
        <w:rPr>
          <w:rFonts w:hint="eastAsia"/>
        </w:rPr>
        <w:t>）为合伙企业的利益决定提起诉讼或应诉，进行仲裁；与争议对方进行妥协、和解等，以解决合伙企业与第三方的争议；采取所有可能的行动以保障合伙企业的财产安全，减少因合伙企业的业务活动而对合伙企业、普通合伙人及其财产可能带来的风险。</w:t>
      </w:r>
    </w:p>
    <w:p w14:paraId="4BBE9AE8" w14:textId="77777777" w:rsidR="005461C0" w:rsidRDefault="005461C0" w:rsidP="005461C0">
      <w:pPr>
        <w:pStyle w:val="af4"/>
      </w:pPr>
      <w:r>
        <w:rPr>
          <w:rFonts w:hint="eastAsia"/>
        </w:rPr>
        <w:t>有限合伙人享有以下权利：</w:t>
      </w:r>
    </w:p>
    <w:p w14:paraId="6A4980C2" w14:textId="093578A2" w:rsidR="005461C0" w:rsidRDefault="005461C0" w:rsidP="005461C0">
      <w:pPr>
        <w:pStyle w:val="af4"/>
      </w:pPr>
      <w:r>
        <w:rPr>
          <w:rFonts w:hint="eastAsia"/>
        </w:rPr>
        <w:t>（</w:t>
      </w:r>
      <w:r>
        <w:rPr>
          <w:rFonts w:hint="eastAsia"/>
        </w:rPr>
        <w:t>1</w:t>
      </w:r>
      <w:r>
        <w:rPr>
          <w:rFonts w:hint="eastAsia"/>
        </w:rPr>
        <w:t>）参与决定普通合伙人入伙、退伙；</w:t>
      </w:r>
    </w:p>
    <w:p w14:paraId="20DD8173" w14:textId="311213DF" w:rsidR="005461C0" w:rsidRDefault="005461C0" w:rsidP="005461C0">
      <w:pPr>
        <w:pStyle w:val="af4"/>
      </w:pPr>
      <w:r>
        <w:rPr>
          <w:rFonts w:hint="eastAsia"/>
        </w:rPr>
        <w:t>（</w:t>
      </w:r>
      <w:r>
        <w:rPr>
          <w:rFonts w:hint="eastAsia"/>
        </w:rPr>
        <w:t>2</w:t>
      </w:r>
      <w:r>
        <w:rPr>
          <w:rFonts w:hint="eastAsia"/>
        </w:rPr>
        <w:t>）对合伙企业的经营管理提出建议；</w:t>
      </w:r>
    </w:p>
    <w:p w14:paraId="6CBBCCA0" w14:textId="61C2A49A" w:rsidR="005461C0" w:rsidRDefault="005461C0" w:rsidP="005461C0">
      <w:pPr>
        <w:pStyle w:val="af4"/>
      </w:pPr>
      <w:r>
        <w:rPr>
          <w:rFonts w:hint="eastAsia"/>
        </w:rPr>
        <w:t>（</w:t>
      </w:r>
      <w:r>
        <w:rPr>
          <w:rFonts w:hint="eastAsia"/>
        </w:rPr>
        <w:t>3</w:t>
      </w:r>
      <w:r>
        <w:rPr>
          <w:rFonts w:hint="eastAsia"/>
        </w:rPr>
        <w:t>）参与选择承办合伙企业审计业务的会计师事务所；</w:t>
      </w:r>
    </w:p>
    <w:p w14:paraId="7BA60AA3" w14:textId="220CB6FD" w:rsidR="005461C0" w:rsidRDefault="005461C0" w:rsidP="005461C0">
      <w:pPr>
        <w:pStyle w:val="af4"/>
      </w:pPr>
      <w:r>
        <w:rPr>
          <w:rFonts w:hint="eastAsia"/>
        </w:rPr>
        <w:t>（</w:t>
      </w:r>
      <w:r>
        <w:rPr>
          <w:rFonts w:hint="eastAsia"/>
        </w:rPr>
        <w:t>4</w:t>
      </w:r>
      <w:r>
        <w:rPr>
          <w:rFonts w:hint="eastAsia"/>
        </w:rPr>
        <w:t>）获取经审计的合伙企业财务会计报告；</w:t>
      </w:r>
    </w:p>
    <w:p w14:paraId="2BF2FA70" w14:textId="6B4D694C" w:rsidR="005461C0" w:rsidRDefault="005461C0" w:rsidP="005461C0">
      <w:pPr>
        <w:pStyle w:val="af4"/>
      </w:pPr>
      <w:r>
        <w:rPr>
          <w:rFonts w:hint="eastAsia"/>
        </w:rPr>
        <w:t>（</w:t>
      </w:r>
      <w:r>
        <w:rPr>
          <w:rFonts w:hint="eastAsia"/>
        </w:rPr>
        <w:t>5</w:t>
      </w:r>
      <w:r>
        <w:rPr>
          <w:rFonts w:hint="eastAsia"/>
        </w:rPr>
        <w:t>）对涉及自身利益的情况，查阅合伙企业财务会计账簿等财务资料；</w:t>
      </w:r>
    </w:p>
    <w:p w14:paraId="237E71D5" w14:textId="4C884205" w:rsidR="005461C0" w:rsidRDefault="005461C0" w:rsidP="005461C0">
      <w:pPr>
        <w:pStyle w:val="af4"/>
      </w:pPr>
      <w:r>
        <w:rPr>
          <w:rFonts w:hint="eastAsia"/>
        </w:rPr>
        <w:t>（</w:t>
      </w:r>
      <w:r>
        <w:rPr>
          <w:rFonts w:hint="eastAsia"/>
        </w:rPr>
        <w:t>6</w:t>
      </w:r>
      <w:r>
        <w:rPr>
          <w:rFonts w:hint="eastAsia"/>
        </w:rPr>
        <w:t>）在合伙企业中的利益受到侵害时，向有责任的合伙人主张权利或者提起诉讼；</w:t>
      </w:r>
    </w:p>
    <w:p w14:paraId="44E1B55F" w14:textId="619C448A" w:rsidR="005461C0" w:rsidRDefault="005461C0" w:rsidP="005461C0">
      <w:pPr>
        <w:pStyle w:val="af4"/>
      </w:pPr>
      <w:r>
        <w:rPr>
          <w:rFonts w:hint="eastAsia"/>
        </w:rPr>
        <w:t>（</w:t>
      </w:r>
      <w:r>
        <w:rPr>
          <w:rFonts w:hint="eastAsia"/>
        </w:rPr>
        <w:t>7</w:t>
      </w:r>
      <w:r>
        <w:rPr>
          <w:rFonts w:hint="eastAsia"/>
        </w:rPr>
        <w:t>）执行事务合伙人怠于行使权利时，督促其行使权利或者为了合伙企业的利益以自己的名义提起诉讼；以及</w:t>
      </w:r>
    </w:p>
    <w:p w14:paraId="0A3C165A" w14:textId="2E6F2FB5" w:rsidR="005461C0" w:rsidRDefault="005461C0" w:rsidP="005461C0">
      <w:pPr>
        <w:pStyle w:val="af4"/>
      </w:pPr>
      <w:r>
        <w:rPr>
          <w:rFonts w:hint="eastAsia"/>
        </w:rPr>
        <w:lastRenderedPageBreak/>
        <w:t>（</w:t>
      </w:r>
      <w:r>
        <w:rPr>
          <w:rFonts w:hint="eastAsia"/>
        </w:rPr>
        <w:t>8</w:t>
      </w:r>
      <w:r>
        <w:rPr>
          <w:rFonts w:hint="eastAsia"/>
        </w:rPr>
        <w:t>）依法为合伙企业提供担保。</w:t>
      </w:r>
    </w:p>
    <w:p w14:paraId="1679E2D0" w14:textId="7C4D8BAF" w:rsidR="005461C0" w:rsidRDefault="000B1E1C" w:rsidP="005461C0">
      <w:pPr>
        <w:pStyle w:val="3"/>
      </w:pPr>
      <w:bookmarkStart w:id="1" w:name="_GoBack"/>
      <w:bookmarkEnd w:id="1"/>
      <w:r>
        <w:t>6</w:t>
      </w:r>
      <w:r w:rsidR="005461C0">
        <w:rPr>
          <w:rFonts w:hint="eastAsia"/>
        </w:rPr>
        <w:t>、投资业务</w:t>
      </w:r>
    </w:p>
    <w:p w14:paraId="4C879C91" w14:textId="74A47B67" w:rsidR="005461C0" w:rsidRDefault="000B1E1C" w:rsidP="005461C0">
      <w:pPr>
        <w:spacing w:beforeLines="50" w:before="156"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投资决策委员会由三名投资委员组成，有限合伙人有权</w:t>
      </w:r>
      <w:r w:rsidR="00A5420F">
        <w:rPr>
          <w:rFonts w:ascii="Times New Roman" w:eastAsia="宋体" w:hAnsi="Times New Roman" w:cs="Times New Roman" w:hint="eastAsia"/>
          <w:sz w:val="24"/>
          <w:szCs w:val="20"/>
        </w:rPr>
        <w:t>至多</w:t>
      </w:r>
      <w:r>
        <w:rPr>
          <w:rFonts w:ascii="Times New Roman" w:eastAsia="宋体" w:hAnsi="Times New Roman" w:cs="Times New Roman" w:hint="eastAsia"/>
          <w:sz w:val="24"/>
          <w:szCs w:val="20"/>
        </w:rPr>
        <w:t>委派一名委员</w:t>
      </w:r>
      <w:r w:rsidR="00A607D8">
        <w:rPr>
          <w:rFonts w:ascii="Times New Roman" w:eastAsia="宋体" w:hAnsi="Times New Roman" w:cs="Times New Roman" w:hint="eastAsia"/>
          <w:sz w:val="24"/>
          <w:szCs w:val="20"/>
        </w:rPr>
        <w:t>。</w:t>
      </w:r>
      <w:r w:rsidR="005461C0" w:rsidRPr="005461C0">
        <w:rPr>
          <w:rFonts w:ascii="Times New Roman" w:eastAsia="宋体" w:hAnsi="Times New Roman" w:cs="Times New Roman" w:hint="eastAsia"/>
          <w:sz w:val="24"/>
          <w:szCs w:val="20"/>
        </w:rPr>
        <w:t>投资决策委员会负责对投资团队提交的基金投资项目的投资、运营和退出作出最终决策。</w:t>
      </w:r>
    </w:p>
    <w:p w14:paraId="4D7C3B7D" w14:textId="1E133BC8" w:rsidR="005461C0" w:rsidRPr="0029541A" w:rsidRDefault="000B1E1C" w:rsidP="005461C0">
      <w:pPr>
        <w:pStyle w:val="3"/>
      </w:pPr>
      <w:r>
        <w:t>7</w:t>
      </w:r>
      <w:r w:rsidR="005461C0" w:rsidRPr="0029541A">
        <w:rPr>
          <w:rFonts w:hint="eastAsia"/>
        </w:rPr>
        <w:t>、收益分配</w:t>
      </w:r>
    </w:p>
    <w:p w14:paraId="22BD3E4C" w14:textId="5D60BB01" w:rsidR="000B1E1C" w:rsidRDefault="000B1E1C" w:rsidP="000B1E1C">
      <w:pPr>
        <w:pStyle w:val="af4"/>
      </w:pPr>
      <w:r>
        <w:rPr>
          <w:rFonts w:hint="eastAsia"/>
        </w:rPr>
        <w:t>合伙企业的可供分配现金应按照如下顺序进行分配：</w:t>
      </w:r>
    </w:p>
    <w:p w14:paraId="510BACBF" w14:textId="62F307C7" w:rsidR="000B1E1C" w:rsidRDefault="000B1E1C" w:rsidP="000B1E1C">
      <w:pPr>
        <w:pStyle w:val="af4"/>
      </w:pPr>
      <w:r>
        <w:rPr>
          <w:rFonts w:hint="eastAsia"/>
        </w:rPr>
        <w:t>（</w:t>
      </w:r>
      <w:r>
        <w:rPr>
          <w:rFonts w:hint="eastAsia"/>
        </w:rPr>
        <w:t>1</w:t>
      </w:r>
      <w:r>
        <w:rPr>
          <w:rFonts w:hint="eastAsia"/>
        </w:rPr>
        <w:t>）首先，实缴出资额返还。根据合伙企业普通合伙人和有限合伙人在合伙企业中的认缴出资比例进行分配，直至普通合伙人及有限合伙人累计获得的收益分配总额等于其届时累计实缴出资金额；</w:t>
      </w:r>
    </w:p>
    <w:p w14:paraId="47EEEBA2" w14:textId="5EE466E4" w:rsidR="000B1E1C" w:rsidRDefault="000B1E1C" w:rsidP="000B1E1C">
      <w:pPr>
        <w:pStyle w:val="af4"/>
      </w:pPr>
      <w:r>
        <w:rPr>
          <w:rFonts w:hint="eastAsia"/>
        </w:rPr>
        <w:t>（</w:t>
      </w:r>
      <w:r>
        <w:rPr>
          <w:rFonts w:hint="eastAsia"/>
        </w:rPr>
        <w:t>2</w:t>
      </w:r>
      <w:r>
        <w:rPr>
          <w:rFonts w:hint="eastAsia"/>
        </w:rPr>
        <w:t>）其次，优先回报分配。如有余额，根据合伙企业普通合伙人和有限合伙人在合伙企业中的认缴出资比例进行分配，直至其累计获得的分配额获得按照单利百分之八</w:t>
      </w:r>
      <w:r>
        <w:rPr>
          <w:rFonts w:hint="eastAsia"/>
        </w:rPr>
        <w:t>/</w:t>
      </w:r>
      <w:r>
        <w:rPr>
          <w:rFonts w:hint="eastAsia"/>
        </w:rPr>
        <w:t>年的回报率计算所得的优先回报。优先回报的计算期间为该合伙人每一期缴款通知的到账日起至向该合伙人进行本项分配之日止；</w:t>
      </w:r>
    </w:p>
    <w:p w14:paraId="6B078831" w14:textId="08873B3C" w:rsidR="000B1E1C" w:rsidRDefault="000B1E1C" w:rsidP="000B1E1C">
      <w:pPr>
        <w:pStyle w:val="af4"/>
      </w:pPr>
      <w:r>
        <w:rPr>
          <w:rFonts w:hint="eastAsia"/>
        </w:rPr>
        <w:t>（</w:t>
      </w:r>
      <w:r>
        <w:rPr>
          <w:rFonts w:hint="eastAsia"/>
        </w:rPr>
        <w:t>3</w:t>
      </w:r>
      <w:r>
        <w:rPr>
          <w:rFonts w:hint="eastAsia"/>
        </w:rPr>
        <w:t>）最后，超额收益分配。如有余额，百分之七十五分配给有限合伙人，百分之二十五分配给普通合伙人。</w:t>
      </w:r>
    </w:p>
    <w:p w14:paraId="21B83D53" w14:textId="016D94B3" w:rsidR="005461C0" w:rsidRPr="0029541A" w:rsidRDefault="00F10EBC" w:rsidP="005461C0">
      <w:pPr>
        <w:pStyle w:val="3"/>
      </w:pPr>
      <w:r>
        <w:rPr>
          <w:rFonts w:hint="eastAsia"/>
        </w:rPr>
        <w:t>8</w:t>
      </w:r>
      <w:r w:rsidR="005461C0" w:rsidRPr="0029541A">
        <w:rPr>
          <w:rFonts w:hint="eastAsia"/>
        </w:rPr>
        <w:t>、会计核算</w:t>
      </w:r>
    </w:p>
    <w:p w14:paraId="77E06CDE" w14:textId="77777777" w:rsidR="003B481B" w:rsidRDefault="00F10EBC" w:rsidP="00F10EBC">
      <w:pPr>
        <w:pStyle w:val="af4"/>
      </w:pPr>
      <w:r>
        <w:rPr>
          <w:rFonts w:hint="eastAsia"/>
        </w:rPr>
        <w:t>普通合伙人应当在合伙企业经营期间及其解散后十年内维持符合有关法律规定的、反映合伙企业交易项目的会计账簿，作为向合伙人提交财务报表的基础依据。</w:t>
      </w:r>
    </w:p>
    <w:p w14:paraId="1047F433" w14:textId="4CFF43FF" w:rsidR="00F10EBC" w:rsidRDefault="00F10EBC" w:rsidP="00F10EBC">
      <w:pPr>
        <w:pStyle w:val="af4"/>
      </w:pPr>
      <w:r>
        <w:rPr>
          <w:rFonts w:hint="eastAsia"/>
        </w:rPr>
        <w:t>有限合伙人在提前三日书面通知的前提下，有权在正常工作时间内的合理时限内亲自或委托代理人为了与其在合伙企业中的权益相关的正当事项查阅及复印合伙企业的会计账簿。合伙企业的会计年度与日历年度相同；首个会计年度自合伙企业设立之日起到当年</w:t>
      </w:r>
      <w:r>
        <w:rPr>
          <w:rFonts w:hint="eastAsia"/>
        </w:rPr>
        <w:t>12</w:t>
      </w:r>
      <w:r>
        <w:rPr>
          <w:rFonts w:hint="eastAsia"/>
        </w:rPr>
        <w:t>月</w:t>
      </w:r>
      <w:r>
        <w:rPr>
          <w:rFonts w:hint="eastAsia"/>
        </w:rPr>
        <w:t>31</w:t>
      </w:r>
      <w:r>
        <w:rPr>
          <w:rFonts w:hint="eastAsia"/>
        </w:rPr>
        <w:t>日止。合伙企业应于每一财务年度结束之后，由本协议双方认可的会计师事务所之一对合伙企业的财务报表进行审计。</w:t>
      </w:r>
    </w:p>
    <w:p w14:paraId="2495AF0B" w14:textId="14CB1144" w:rsidR="000804E4" w:rsidRPr="000804E4" w:rsidRDefault="000804E4" w:rsidP="000804E4">
      <w:pPr>
        <w:pStyle w:val="3"/>
      </w:pPr>
      <w:r>
        <w:rPr>
          <w:rFonts w:hint="eastAsia"/>
        </w:rPr>
        <w:t>（二）</w:t>
      </w:r>
      <w:r w:rsidRPr="000804E4">
        <w:rPr>
          <w:rFonts w:hint="eastAsia"/>
        </w:rPr>
        <w:t>苏州工业园区禾创致远二期数字科技投资合伙企业（有限合伙）</w:t>
      </w:r>
    </w:p>
    <w:p w14:paraId="4A9F47E5" w14:textId="77777777" w:rsidR="0029541A" w:rsidRPr="0029541A" w:rsidRDefault="0029541A" w:rsidP="002A27F2">
      <w:pPr>
        <w:pStyle w:val="3"/>
      </w:pPr>
      <w:bookmarkStart w:id="2" w:name="_Toc305703448"/>
      <w:bookmarkStart w:id="3" w:name="_Toc305703624"/>
      <w:bookmarkStart w:id="4" w:name="_Toc305703536"/>
      <w:bookmarkStart w:id="5" w:name="_Toc15415739"/>
      <w:bookmarkStart w:id="6" w:name="_Toc453071387"/>
      <w:r w:rsidRPr="0029541A">
        <w:rPr>
          <w:rFonts w:hint="eastAsia"/>
        </w:rPr>
        <w:t>1</w:t>
      </w:r>
      <w:r w:rsidRPr="0029541A">
        <w:rPr>
          <w:rFonts w:hint="eastAsia"/>
        </w:rPr>
        <w:t>、合伙目的</w:t>
      </w:r>
      <w:bookmarkEnd w:id="2"/>
      <w:bookmarkEnd w:id="3"/>
      <w:bookmarkEnd w:id="4"/>
      <w:bookmarkEnd w:id="5"/>
      <w:bookmarkEnd w:id="6"/>
    </w:p>
    <w:p w14:paraId="667E27AD" w14:textId="72D2B73B" w:rsidR="00614FB8" w:rsidRPr="00614FB8" w:rsidRDefault="0026124F" w:rsidP="00614FB8">
      <w:pPr>
        <w:pStyle w:val="af4"/>
      </w:pPr>
      <w:bookmarkStart w:id="7" w:name="_Toc15415740"/>
      <w:bookmarkStart w:id="8" w:name="_Toc305703449"/>
      <w:bookmarkStart w:id="9" w:name="_Toc453071388"/>
      <w:bookmarkStart w:id="10" w:name="_Toc305427084"/>
      <w:bookmarkStart w:id="11" w:name="_Toc305703537"/>
      <w:bookmarkStart w:id="12" w:name="_Toc305703625"/>
      <w:r w:rsidRPr="0026124F">
        <w:rPr>
          <w:rFonts w:hint="eastAsia"/>
        </w:rPr>
        <w:t>合伙企业将通过从事股权投资和可转债投资，实现良好的投资效益，为合伙人创</w:t>
      </w:r>
      <w:r w:rsidRPr="0026124F">
        <w:rPr>
          <w:rFonts w:hint="eastAsia"/>
        </w:rPr>
        <w:lastRenderedPageBreak/>
        <w:t>造投资回报。</w:t>
      </w:r>
    </w:p>
    <w:p w14:paraId="2518FAF1" w14:textId="6D75224B" w:rsidR="0029541A" w:rsidRPr="002A27F2" w:rsidRDefault="0029541A" w:rsidP="002A27F2">
      <w:pPr>
        <w:pStyle w:val="3"/>
      </w:pPr>
      <w:r w:rsidRPr="002A27F2">
        <w:rPr>
          <w:rFonts w:hint="eastAsia"/>
        </w:rPr>
        <w:t>2</w:t>
      </w:r>
      <w:r w:rsidRPr="002A27F2">
        <w:rPr>
          <w:rFonts w:hint="eastAsia"/>
        </w:rPr>
        <w:t>、</w:t>
      </w:r>
      <w:r w:rsidRPr="002A27F2">
        <w:t>经营范围</w:t>
      </w:r>
      <w:bookmarkEnd w:id="7"/>
      <w:bookmarkEnd w:id="8"/>
      <w:bookmarkEnd w:id="9"/>
      <w:bookmarkEnd w:id="10"/>
      <w:bookmarkEnd w:id="11"/>
      <w:bookmarkEnd w:id="12"/>
    </w:p>
    <w:p w14:paraId="0524DC67" w14:textId="55506C20" w:rsidR="00E323F5" w:rsidRDefault="0026124F" w:rsidP="00E323F5">
      <w:pPr>
        <w:spacing w:beforeLines="50" w:before="156" w:line="360" w:lineRule="auto"/>
        <w:ind w:firstLineChars="200" w:firstLine="480"/>
        <w:rPr>
          <w:rFonts w:ascii="Times New Roman" w:eastAsia="宋体" w:hAnsi="Times New Roman" w:cs="Times New Roman"/>
          <w:sz w:val="24"/>
          <w:szCs w:val="20"/>
        </w:rPr>
      </w:pPr>
      <w:bookmarkStart w:id="13" w:name="_Toc305427085"/>
      <w:bookmarkStart w:id="14" w:name="_Toc305703450"/>
      <w:bookmarkStart w:id="15" w:name="_Ref293877515"/>
      <w:bookmarkStart w:id="16" w:name="_Toc305703626"/>
      <w:bookmarkStart w:id="17" w:name="_Toc15415741"/>
      <w:bookmarkStart w:id="18" w:name="_Toc305703538"/>
      <w:bookmarkStart w:id="19" w:name="_Toc453071389"/>
      <w:r>
        <w:rPr>
          <w:rFonts w:ascii="Times New Roman" w:eastAsia="宋体" w:hAnsi="Times New Roman" w:cs="Times New Roman" w:hint="eastAsia"/>
          <w:sz w:val="24"/>
          <w:szCs w:val="20"/>
        </w:rPr>
        <w:t>合伙企业的经营范围为：</w:t>
      </w:r>
      <w:r w:rsidRPr="0026124F">
        <w:rPr>
          <w:rFonts w:ascii="Times New Roman" w:eastAsia="宋体" w:hAnsi="Times New Roman" w:cs="Times New Roman" w:hint="eastAsia"/>
          <w:sz w:val="24"/>
          <w:szCs w:val="20"/>
        </w:rPr>
        <w:t>一般项目：以自有资金从事投资活动；创业投资（限投资未上市企业）。（除依法须经批准的</w:t>
      </w:r>
      <w:r>
        <w:rPr>
          <w:rFonts w:ascii="Times New Roman" w:eastAsia="宋体" w:hAnsi="Times New Roman" w:cs="Times New Roman" w:hint="eastAsia"/>
          <w:sz w:val="24"/>
          <w:szCs w:val="20"/>
        </w:rPr>
        <w:t>项目外，凭营业执照依法自主开展经营活动）（以实际工商登记为准）</w:t>
      </w:r>
      <w:r w:rsidRPr="0026124F">
        <w:rPr>
          <w:rFonts w:ascii="Times New Roman" w:eastAsia="宋体" w:hAnsi="Times New Roman" w:cs="Times New Roman" w:hint="eastAsia"/>
          <w:sz w:val="24"/>
          <w:szCs w:val="20"/>
        </w:rPr>
        <w:t>。</w:t>
      </w:r>
    </w:p>
    <w:p w14:paraId="53AD41D1" w14:textId="77777777" w:rsidR="0029541A" w:rsidRPr="0029541A" w:rsidRDefault="0029541A" w:rsidP="002A27F2">
      <w:pPr>
        <w:pStyle w:val="3"/>
      </w:pPr>
      <w:r w:rsidRPr="0029541A">
        <w:rPr>
          <w:rFonts w:hint="eastAsia"/>
        </w:rPr>
        <w:t>3</w:t>
      </w:r>
      <w:r w:rsidRPr="0029541A">
        <w:rPr>
          <w:rFonts w:hint="eastAsia"/>
        </w:rPr>
        <w:t>、</w:t>
      </w:r>
      <w:r w:rsidRPr="0029541A">
        <w:t>存续期限</w:t>
      </w:r>
      <w:bookmarkEnd w:id="13"/>
      <w:bookmarkEnd w:id="14"/>
      <w:bookmarkEnd w:id="15"/>
      <w:bookmarkEnd w:id="16"/>
      <w:bookmarkEnd w:id="17"/>
      <w:bookmarkEnd w:id="18"/>
      <w:bookmarkEnd w:id="19"/>
    </w:p>
    <w:p w14:paraId="39E13B53" w14:textId="4FA43E18" w:rsidR="00614FB8" w:rsidRPr="0029541A" w:rsidRDefault="0026124F" w:rsidP="008859DA">
      <w:pPr>
        <w:spacing w:beforeLines="50" w:before="156" w:line="360" w:lineRule="auto"/>
        <w:ind w:firstLineChars="200" w:firstLine="480"/>
        <w:rPr>
          <w:rFonts w:ascii="Times New Roman" w:eastAsia="宋体" w:hAnsi="Times New Roman" w:cs="Times New Roman"/>
          <w:sz w:val="24"/>
          <w:szCs w:val="20"/>
        </w:rPr>
      </w:pPr>
      <w:r w:rsidRPr="0026124F">
        <w:rPr>
          <w:rFonts w:ascii="Times New Roman" w:eastAsia="宋体" w:hAnsi="Times New Roman" w:cs="Times New Roman" w:hint="eastAsia"/>
          <w:sz w:val="24"/>
          <w:szCs w:val="20"/>
        </w:rPr>
        <w:t>合伙企业首次交割日起的</w:t>
      </w:r>
      <w:r>
        <w:rPr>
          <w:rFonts w:ascii="Times New Roman" w:eastAsia="宋体" w:hAnsi="Times New Roman" w:cs="Times New Roman" w:hint="eastAsia"/>
          <w:sz w:val="24"/>
          <w:szCs w:val="20"/>
        </w:rPr>
        <w:t>前三年为合伙企业的投资期，投资期届满之日起至首次交割日起算七年届满之日的期间为合伙企业的“退出期”</w:t>
      </w:r>
      <w:r w:rsidRPr="0026124F">
        <w:rPr>
          <w:rFonts w:ascii="Times New Roman" w:eastAsia="宋体" w:hAnsi="Times New Roman" w:cs="Times New Roman" w:hint="eastAsia"/>
          <w:sz w:val="24"/>
          <w:szCs w:val="20"/>
        </w:rPr>
        <w:t>。为实现合伙企业投</w:t>
      </w:r>
      <w:r>
        <w:rPr>
          <w:rFonts w:ascii="Times New Roman" w:eastAsia="宋体" w:hAnsi="Times New Roman" w:cs="Times New Roman" w:hint="eastAsia"/>
          <w:sz w:val="24"/>
          <w:szCs w:val="20"/>
        </w:rPr>
        <w:t>资项目的有序退出，普通合伙人可自主决定将合伙企业的退出期延长一年</w:t>
      </w:r>
      <w:r w:rsidRPr="0026124F">
        <w:rPr>
          <w:rFonts w:ascii="Times New Roman" w:eastAsia="宋体" w:hAnsi="Times New Roman" w:cs="Times New Roman" w:hint="eastAsia"/>
          <w:sz w:val="24"/>
          <w:szCs w:val="20"/>
        </w:rPr>
        <w:t>。未经苏州天使引导基金事先同意，合伙企业的存续期限不得超过</w:t>
      </w:r>
      <w:r w:rsidRPr="0026124F">
        <w:rPr>
          <w:rFonts w:ascii="Times New Roman" w:eastAsia="宋体" w:hAnsi="Times New Roman" w:cs="Times New Roman" w:hint="eastAsia"/>
          <w:sz w:val="24"/>
          <w:szCs w:val="20"/>
        </w:rPr>
        <w:t>2033</w:t>
      </w:r>
      <w:r w:rsidRPr="0026124F">
        <w:rPr>
          <w:rFonts w:ascii="Times New Roman" w:eastAsia="宋体" w:hAnsi="Times New Roman" w:cs="Times New Roman" w:hint="eastAsia"/>
          <w:sz w:val="24"/>
          <w:szCs w:val="20"/>
        </w:rPr>
        <w:t>年</w:t>
      </w:r>
      <w:r w:rsidRPr="0026124F">
        <w:rPr>
          <w:rFonts w:ascii="Times New Roman" w:eastAsia="宋体" w:hAnsi="Times New Roman" w:cs="Times New Roman" w:hint="eastAsia"/>
          <w:sz w:val="24"/>
          <w:szCs w:val="20"/>
        </w:rPr>
        <w:t>3</w:t>
      </w:r>
      <w:r w:rsidRPr="0026124F">
        <w:rPr>
          <w:rFonts w:ascii="Times New Roman" w:eastAsia="宋体" w:hAnsi="Times New Roman" w:cs="Times New Roman" w:hint="eastAsia"/>
          <w:sz w:val="24"/>
          <w:szCs w:val="20"/>
        </w:rPr>
        <w:t>月</w:t>
      </w:r>
      <w:r w:rsidRPr="0026124F">
        <w:rPr>
          <w:rFonts w:ascii="Times New Roman" w:eastAsia="宋体" w:hAnsi="Times New Roman" w:cs="Times New Roman" w:hint="eastAsia"/>
          <w:sz w:val="24"/>
          <w:szCs w:val="20"/>
        </w:rPr>
        <w:t>11</w:t>
      </w:r>
      <w:r w:rsidRPr="0026124F">
        <w:rPr>
          <w:rFonts w:ascii="Times New Roman" w:eastAsia="宋体" w:hAnsi="Times New Roman" w:cs="Times New Roman" w:hint="eastAsia"/>
          <w:sz w:val="24"/>
          <w:szCs w:val="20"/>
        </w:rPr>
        <w:t>日。</w:t>
      </w:r>
      <w:r>
        <w:rPr>
          <w:rFonts w:ascii="Times New Roman" w:eastAsia="宋体" w:hAnsi="Times New Roman" w:cs="Times New Roman" w:hint="eastAsia"/>
          <w:sz w:val="24"/>
          <w:szCs w:val="20"/>
        </w:rPr>
        <w:t>未</w:t>
      </w:r>
      <w:r w:rsidRPr="0026124F">
        <w:rPr>
          <w:rFonts w:ascii="Times New Roman" w:eastAsia="宋体" w:hAnsi="Times New Roman" w:cs="Times New Roman" w:hint="eastAsia"/>
          <w:sz w:val="24"/>
          <w:szCs w:val="20"/>
        </w:rPr>
        <w:t>经上海国孚事先书面同意，合伙企业的存续期限不应超过上海国孚或上海国资母基金的初始存续期（上海国资母基金的初始存续期于</w:t>
      </w:r>
      <w:r w:rsidRPr="0026124F">
        <w:rPr>
          <w:rFonts w:ascii="Times New Roman" w:eastAsia="宋体" w:hAnsi="Times New Roman" w:cs="Times New Roman" w:hint="eastAsia"/>
          <w:sz w:val="24"/>
          <w:szCs w:val="20"/>
        </w:rPr>
        <w:t>2032</w:t>
      </w:r>
      <w:r w:rsidRPr="0026124F">
        <w:rPr>
          <w:rFonts w:ascii="Times New Roman" w:eastAsia="宋体" w:hAnsi="Times New Roman" w:cs="Times New Roman" w:hint="eastAsia"/>
          <w:sz w:val="24"/>
          <w:szCs w:val="20"/>
        </w:rPr>
        <w:t>年</w:t>
      </w:r>
      <w:r w:rsidRPr="0026124F">
        <w:rPr>
          <w:rFonts w:ascii="Times New Roman" w:eastAsia="宋体" w:hAnsi="Times New Roman" w:cs="Times New Roman" w:hint="eastAsia"/>
          <w:sz w:val="24"/>
          <w:szCs w:val="20"/>
        </w:rPr>
        <w:t>12</w:t>
      </w:r>
      <w:r w:rsidRPr="0026124F">
        <w:rPr>
          <w:rFonts w:ascii="Times New Roman" w:eastAsia="宋体" w:hAnsi="Times New Roman" w:cs="Times New Roman" w:hint="eastAsia"/>
          <w:sz w:val="24"/>
          <w:szCs w:val="20"/>
        </w:rPr>
        <w:t>月</w:t>
      </w:r>
      <w:r w:rsidRPr="0026124F">
        <w:rPr>
          <w:rFonts w:ascii="Times New Roman" w:eastAsia="宋体" w:hAnsi="Times New Roman" w:cs="Times New Roman" w:hint="eastAsia"/>
          <w:sz w:val="24"/>
          <w:szCs w:val="20"/>
        </w:rPr>
        <w:t>13</w:t>
      </w:r>
      <w:r w:rsidRPr="0026124F">
        <w:rPr>
          <w:rFonts w:ascii="Times New Roman" w:eastAsia="宋体" w:hAnsi="Times New Roman" w:cs="Times New Roman" w:hint="eastAsia"/>
          <w:sz w:val="24"/>
          <w:szCs w:val="20"/>
        </w:rPr>
        <w:t>日届满）。</w:t>
      </w:r>
    </w:p>
    <w:p w14:paraId="22E4E127" w14:textId="77777777" w:rsidR="0029541A" w:rsidRDefault="0029541A" w:rsidP="002A27F2">
      <w:pPr>
        <w:pStyle w:val="3"/>
      </w:pPr>
      <w:bookmarkStart w:id="20" w:name="_Ref436574191"/>
      <w:bookmarkStart w:id="21" w:name="_Toc453071390"/>
      <w:bookmarkStart w:id="22" w:name="_Toc305703539"/>
      <w:bookmarkStart w:id="23" w:name="_Toc305703451"/>
      <w:bookmarkStart w:id="24" w:name="_Ref306130662"/>
      <w:bookmarkStart w:id="25" w:name="_Ref306050393"/>
      <w:bookmarkStart w:id="26" w:name="_Toc305703627"/>
      <w:bookmarkStart w:id="27" w:name="_Toc305427086"/>
      <w:bookmarkStart w:id="28" w:name="_Toc15415742"/>
      <w:r w:rsidRPr="0029541A">
        <w:rPr>
          <w:rFonts w:hint="eastAsia"/>
        </w:rPr>
        <w:t>4</w:t>
      </w:r>
      <w:r w:rsidRPr="0029541A">
        <w:rPr>
          <w:rFonts w:hint="eastAsia"/>
        </w:rPr>
        <w:t>、</w:t>
      </w:r>
      <w:bookmarkEnd w:id="20"/>
      <w:bookmarkEnd w:id="21"/>
      <w:bookmarkEnd w:id="22"/>
      <w:bookmarkEnd w:id="23"/>
      <w:bookmarkEnd w:id="24"/>
      <w:bookmarkEnd w:id="25"/>
      <w:bookmarkEnd w:id="26"/>
      <w:bookmarkEnd w:id="27"/>
      <w:bookmarkEnd w:id="28"/>
      <w:r w:rsidR="00996826">
        <w:t>缴纳出资</w:t>
      </w:r>
    </w:p>
    <w:p w14:paraId="3B3EA5F1" w14:textId="77777777" w:rsidR="003B481B" w:rsidRDefault="004A7A77" w:rsidP="00B652FC">
      <w:pPr>
        <w:pStyle w:val="af4"/>
      </w:pPr>
      <w:r w:rsidRPr="004A7A77">
        <w:rPr>
          <w:rFonts w:hint="eastAsia"/>
        </w:rPr>
        <w:t>各合伙人以人民币现金方式对合伙企业出资</w:t>
      </w:r>
      <w:r>
        <w:rPr>
          <w:rFonts w:hint="eastAsia"/>
        </w:rPr>
        <w:t>。</w:t>
      </w:r>
    </w:p>
    <w:p w14:paraId="362E514A" w14:textId="77BD7BAD" w:rsidR="00B652FC" w:rsidRDefault="00E62E6A" w:rsidP="00B652FC">
      <w:pPr>
        <w:pStyle w:val="af4"/>
      </w:pPr>
      <w:r w:rsidRPr="00E62E6A">
        <w:rPr>
          <w:rFonts w:hint="eastAsia"/>
        </w:rPr>
        <w:t>合伙企业的认缴出资总额为普通合伙人认缴出资额与有限合伙</w:t>
      </w:r>
      <w:r>
        <w:rPr>
          <w:rFonts w:hint="eastAsia"/>
        </w:rPr>
        <w:t>人认缴出资额之总和。本协议签署时，合伙企业认缴出资总额为</w:t>
      </w:r>
      <w:r w:rsidRPr="00E62E6A">
        <w:rPr>
          <w:rFonts w:hint="eastAsia"/>
        </w:rPr>
        <w:t>320,000,000</w:t>
      </w:r>
      <w:r>
        <w:rPr>
          <w:rFonts w:hint="eastAsia"/>
        </w:rPr>
        <w:t>元。合伙企业的目标认缴出资总额不得超过人民币</w:t>
      </w:r>
      <w:r w:rsidRPr="00E62E6A">
        <w:rPr>
          <w:rFonts w:hint="eastAsia"/>
        </w:rPr>
        <w:t>500,000,000</w:t>
      </w:r>
      <w:r w:rsidRPr="00E62E6A">
        <w:rPr>
          <w:rFonts w:hint="eastAsia"/>
        </w:rPr>
        <w:t>元。</w:t>
      </w:r>
      <w:r w:rsidR="004A7A77" w:rsidRPr="004A7A77">
        <w:rPr>
          <w:rFonts w:hint="eastAsia"/>
        </w:rPr>
        <w:t>在合伙企业</w:t>
      </w:r>
      <w:r w:rsidR="004A7A77">
        <w:rPr>
          <w:rFonts w:hint="eastAsia"/>
        </w:rPr>
        <w:t>存续期限内，普通合伙人对合伙企业的认缴出资比例应不低于百分之一</w:t>
      </w:r>
      <w:r w:rsidR="004A7A77" w:rsidRPr="004A7A77">
        <w:rPr>
          <w:rFonts w:hint="eastAsia"/>
        </w:rPr>
        <w:t>。</w:t>
      </w:r>
    </w:p>
    <w:p w14:paraId="2AF3A9D4" w14:textId="68A7F5FA" w:rsidR="000541B6" w:rsidRPr="0029541A" w:rsidRDefault="000541B6" w:rsidP="002A27F2">
      <w:pPr>
        <w:pStyle w:val="3"/>
      </w:pPr>
      <w:r w:rsidRPr="0029541A">
        <w:rPr>
          <w:rFonts w:hint="eastAsia"/>
        </w:rPr>
        <w:t>5</w:t>
      </w:r>
      <w:r w:rsidRPr="0029541A">
        <w:rPr>
          <w:rFonts w:hint="eastAsia"/>
        </w:rPr>
        <w:t>、</w:t>
      </w:r>
      <w:r>
        <w:rPr>
          <w:rFonts w:hint="eastAsia"/>
        </w:rPr>
        <w:t>基金管理人</w:t>
      </w:r>
    </w:p>
    <w:p w14:paraId="60C6EE46" w14:textId="22F6BFE3" w:rsidR="000541B6" w:rsidRDefault="00E62E6A" w:rsidP="000541B6">
      <w:pPr>
        <w:spacing w:beforeLines="50" w:before="156" w:line="360" w:lineRule="auto"/>
        <w:ind w:firstLineChars="200" w:firstLine="480"/>
        <w:rPr>
          <w:rFonts w:ascii="Times New Roman" w:eastAsia="宋体" w:hAnsi="Times New Roman" w:cs="Times New Roman"/>
          <w:sz w:val="24"/>
          <w:szCs w:val="20"/>
        </w:rPr>
      </w:pPr>
      <w:r w:rsidRPr="00E62E6A">
        <w:rPr>
          <w:rFonts w:ascii="Times New Roman" w:eastAsia="宋体" w:hAnsi="Times New Roman" w:cs="Times New Roman" w:hint="eastAsia"/>
          <w:sz w:val="24"/>
          <w:szCs w:val="20"/>
        </w:rPr>
        <w:t>苏州元禾控股股份有限公司</w:t>
      </w:r>
      <w:r w:rsidR="000541B6" w:rsidRPr="000541B6">
        <w:rPr>
          <w:rFonts w:ascii="Times New Roman" w:eastAsia="宋体" w:hAnsi="Times New Roman" w:cs="Times New Roman" w:hint="eastAsia"/>
          <w:sz w:val="24"/>
          <w:szCs w:val="20"/>
        </w:rPr>
        <w:t>为</w:t>
      </w:r>
      <w:r w:rsidR="000541B6">
        <w:rPr>
          <w:rFonts w:ascii="Times New Roman" w:eastAsia="宋体" w:hAnsi="Times New Roman" w:cs="Times New Roman" w:hint="eastAsia"/>
          <w:sz w:val="24"/>
          <w:szCs w:val="20"/>
        </w:rPr>
        <w:t>本</w:t>
      </w:r>
      <w:r w:rsidR="000541B6" w:rsidRPr="000541B6">
        <w:rPr>
          <w:rFonts w:ascii="Times New Roman" w:eastAsia="宋体" w:hAnsi="Times New Roman" w:cs="Times New Roman" w:hint="eastAsia"/>
          <w:sz w:val="24"/>
          <w:szCs w:val="20"/>
        </w:rPr>
        <w:t>基金管理人</w:t>
      </w:r>
      <w:r w:rsidR="00A312D7">
        <w:rPr>
          <w:rFonts w:ascii="Times New Roman" w:eastAsia="宋体" w:hAnsi="Times New Roman" w:cs="Times New Roman" w:hint="eastAsia"/>
          <w:sz w:val="24"/>
          <w:szCs w:val="20"/>
        </w:rPr>
        <w:t>，</w:t>
      </w:r>
      <w:r w:rsidR="00A312D7" w:rsidRPr="00A312D7">
        <w:rPr>
          <w:rFonts w:ascii="Times New Roman" w:eastAsia="宋体" w:hAnsi="Times New Roman" w:cs="Times New Roman" w:hint="eastAsia"/>
          <w:sz w:val="24"/>
          <w:szCs w:val="20"/>
        </w:rPr>
        <w:t>向合伙企业提供投资管理、行政管理、日常运营管理等方面的服务</w:t>
      </w:r>
      <w:r w:rsidR="00A312D7">
        <w:rPr>
          <w:rFonts w:ascii="Times New Roman" w:eastAsia="宋体" w:hAnsi="Times New Roman" w:cs="Times New Roman" w:hint="eastAsia"/>
          <w:sz w:val="24"/>
          <w:szCs w:val="20"/>
        </w:rPr>
        <w:t>。</w:t>
      </w:r>
    </w:p>
    <w:p w14:paraId="14C70886" w14:textId="765131E5" w:rsidR="0029541A" w:rsidRPr="0029541A" w:rsidRDefault="0092365C" w:rsidP="002A27F2">
      <w:pPr>
        <w:pStyle w:val="3"/>
      </w:pPr>
      <w:r>
        <w:rPr>
          <w:rFonts w:hint="eastAsia"/>
        </w:rPr>
        <w:t>6</w:t>
      </w:r>
      <w:r w:rsidR="0038606D">
        <w:rPr>
          <w:rFonts w:hint="eastAsia"/>
        </w:rPr>
        <w:t>、</w:t>
      </w:r>
      <w:r w:rsidR="0029541A" w:rsidRPr="0029541A">
        <w:rPr>
          <w:rFonts w:hint="eastAsia"/>
        </w:rPr>
        <w:t>合伙人</w:t>
      </w:r>
    </w:p>
    <w:p w14:paraId="2F1210BB" w14:textId="3FCAB8AE" w:rsidR="00F47FFC" w:rsidRDefault="00F47FFC" w:rsidP="00F47FFC">
      <w:pPr>
        <w:pStyle w:val="af4"/>
      </w:pPr>
      <w:r>
        <w:rPr>
          <w:rFonts w:hint="eastAsia"/>
        </w:rPr>
        <w:t>普通合伙人的基本权利</w:t>
      </w:r>
    </w:p>
    <w:p w14:paraId="2DED896B" w14:textId="74DAF7AF" w:rsidR="004A7A77" w:rsidRDefault="004A7A77" w:rsidP="004A7A77">
      <w:pPr>
        <w:pStyle w:val="af4"/>
      </w:pPr>
      <w:r>
        <w:rPr>
          <w:rFonts w:hint="eastAsia"/>
        </w:rPr>
        <w:t>（</w:t>
      </w:r>
      <w:r>
        <w:rPr>
          <w:rFonts w:hint="eastAsia"/>
        </w:rPr>
        <w:t>1</w:t>
      </w:r>
      <w:r>
        <w:rPr>
          <w:rFonts w:hint="eastAsia"/>
        </w:rPr>
        <w:t>）按本协议约定决定、执行合伙企业的投资及其他业务；</w:t>
      </w:r>
    </w:p>
    <w:p w14:paraId="0CBD9D39" w14:textId="791E6E28" w:rsidR="004A7A77" w:rsidRDefault="004A7A77" w:rsidP="004A7A77">
      <w:pPr>
        <w:pStyle w:val="af4"/>
      </w:pPr>
      <w:r>
        <w:rPr>
          <w:rFonts w:hint="eastAsia"/>
        </w:rPr>
        <w:t>（</w:t>
      </w:r>
      <w:r>
        <w:t>2</w:t>
      </w:r>
      <w:r>
        <w:rPr>
          <w:rFonts w:hint="eastAsia"/>
        </w:rPr>
        <w:t>）代表合伙企业取得、拥有、管理、维持和处分合伙企业的财产；</w:t>
      </w:r>
    </w:p>
    <w:p w14:paraId="614554E5" w14:textId="379DA37A" w:rsidR="004A7A77" w:rsidRDefault="004A7A77" w:rsidP="004A7A77">
      <w:pPr>
        <w:pStyle w:val="af4"/>
      </w:pPr>
      <w:r>
        <w:rPr>
          <w:rFonts w:hint="eastAsia"/>
        </w:rPr>
        <w:t>（</w:t>
      </w:r>
      <w:r>
        <w:rPr>
          <w:rFonts w:hint="eastAsia"/>
        </w:rPr>
        <w:t>3</w:t>
      </w:r>
      <w:r>
        <w:rPr>
          <w:rFonts w:hint="eastAsia"/>
        </w:rPr>
        <w:t>）采取为维持合伙企业合法存续、以合伙企业身份开展经营活动所必需的一</w:t>
      </w:r>
      <w:r>
        <w:rPr>
          <w:rFonts w:hint="eastAsia"/>
        </w:rPr>
        <w:lastRenderedPageBreak/>
        <w:t>切行动；</w:t>
      </w:r>
    </w:p>
    <w:p w14:paraId="3BD6B014" w14:textId="34D6DD03" w:rsidR="004A7A77" w:rsidRDefault="004A7A77" w:rsidP="004A7A77">
      <w:pPr>
        <w:pStyle w:val="af4"/>
      </w:pPr>
      <w:r>
        <w:rPr>
          <w:rFonts w:hint="eastAsia"/>
        </w:rPr>
        <w:t>（</w:t>
      </w:r>
      <w:r>
        <w:rPr>
          <w:rFonts w:hint="eastAsia"/>
        </w:rPr>
        <w:t>4</w:t>
      </w:r>
      <w:r>
        <w:rPr>
          <w:rFonts w:hint="eastAsia"/>
        </w:rPr>
        <w:t>）代表合伙企业选定托管机构并与其订立、变更和执行相关协议（包括在合伙企业成立前代表合伙企业与托管机构订立、变更和执行相关协议）；</w:t>
      </w:r>
    </w:p>
    <w:p w14:paraId="362DD5C5" w14:textId="62EB7A4F" w:rsidR="004A7A77" w:rsidRDefault="004A7A77" w:rsidP="004A7A77">
      <w:pPr>
        <w:pStyle w:val="af4"/>
      </w:pPr>
      <w:r>
        <w:rPr>
          <w:rFonts w:hint="eastAsia"/>
        </w:rPr>
        <w:t>（</w:t>
      </w:r>
      <w:r>
        <w:rPr>
          <w:rFonts w:hint="eastAsia"/>
        </w:rPr>
        <w:t>5</w:t>
      </w:r>
      <w:r>
        <w:rPr>
          <w:rFonts w:hint="eastAsia"/>
        </w:rPr>
        <w:t>）开立、维持和撤销合伙企业的银行账户和证券账户，开具支票和其他付款凭证；</w:t>
      </w:r>
    </w:p>
    <w:p w14:paraId="176EACA1" w14:textId="6A85F6FA" w:rsidR="004A7A77" w:rsidRDefault="004A7A77" w:rsidP="004A7A77">
      <w:pPr>
        <w:pStyle w:val="af4"/>
      </w:pPr>
      <w:r>
        <w:rPr>
          <w:rFonts w:hint="eastAsia"/>
        </w:rPr>
        <w:t>（</w:t>
      </w:r>
      <w:r>
        <w:rPr>
          <w:rFonts w:hint="eastAsia"/>
        </w:rPr>
        <w:t>6</w:t>
      </w:r>
      <w:r>
        <w:rPr>
          <w:rFonts w:hint="eastAsia"/>
        </w:rPr>
        <w:t>）聘用专业人士、中介及顾问机构对合伙企业提供服务；为免疑义，合伙企业进行投资项目时，由普通合伙人根据项目情况独立决定是否以标的公司或标的公司聘请的中介机构提供或出具的资料及信息作为依据，或自行或以合伙企业名义聘用专业机构对标的公司进行尽职调查；</w:t>
      </w:r>
    </w:p>
    <w:p w14:paraId="0BE14999" w14:textId="662B9707" w:rsidR="004A7A77" w:rsidRDefault="004A7A77" w:rsidP="004A7A77">
      <w:pPr>
        <w:pStyle w:val="af4"/>
      </w:pPr>
      <w:r>
        <w:rPr>
          <w:rFonts w:hint="eastAsia"/>
        </w:rPr>
        <w:t>（</w:t>
      </w:r>
      <w:r>
        <w:rPr>
          <w:rFonts w:hint="eastAsia"/>
        </w:rPr>
        <w:t>7</w:t>
      </w:r>
      <w:r>
        <w:rPr>
          <w:rFonts w:hint="eastAsia"/>
        </w:rPr>
        <w:t>）订立与合伙企业日常运营和管理有关的协议；</w:t>
      </w:r>
    </w:p>
    <w:p w14:paraId="5CD13365" w14:textId="2FF36024" w:rsidR="004A7A77" w:rsidRDefault="004A7A77" w:rsidP="004A7A77">
      <w:pPr>
        <w:pStyle w:val="af4"/>
      </w:pPr>
      <w:r>
        <w:rPr>
          <w:rFonts w:hint="eastAsia"/>
        </w:rPr>
        <w:t>（</w:t>
      </w:r>
      <w:r>
        <w:rPr>
          <w:rFonts w:hint="eastAsia"/>
        </w:rPr>
        <w:t>8</w:t>
      </w:r>
      <w:r>
        <w:rPr>
          <w:rFonts w:hint="eastAsia"/>
        </w:rPr>
        <w:t>）签订与组建特殊目的实体相关的协议；</w:t>
      </w:r>
    </w:p>
    <w:p w14:paraId="60AD8819" w14:textId="1CA21BBD" w:rsidR="004A7A77" w:rsidRDefault="004A7A77" w:rsidP="004A7A77">
      <w:pPr>
        <w:pStyle w:val="af4"/>
      </w:pPr>
      <w:r>
        <w:rPr>
          <w:rFonts w:hint="eastAsia"/>
        </w:rPr>
        <w:t>（</w:t>
      </w:r>
      <w:r>
        <w:rPr>
          <w:rFonts w:hint="eastAsia"/>
        </w:rPr>
        <w:t>9</w:t>
      </w:r>
      <w:r>
        <w:rPr>
          <w:rFonts w:hint="eastAsia"/>
        </w:rPr>
        <w:t>）聘任合伙人以外的人担任合伙企业的经营管理人员；</w:t>
      </w:r>
    </w:p>
    <w:p w14:paraId="7C4B2230" w14:textId="0C235C1C" w:rsidR="004A7A77" w:rsidRDefault="004A7A77" w:rsidP="004A7A77">
      <w:pPr>
        <w:pStyle w:val="af4"/>
      </w:pPr>
      <w:r>
        <w:rPr>
          <w:rFonts w:hint="eastAsia"/>
        </w:rPr>
        <w:t>（</w:t>
      </w:r>
      <w:r>
        <w:rPr>
          <w:rFonts w:hint="eastAsia"/>
        </w:rPr>
        <w:t>1</w:t>
      </w:r>
      <w:r>
        <w:t>0</w:t>
      </w:r>
      <w:r>
        <w:rPr>
          <w:rFonts w:hint="eastAsia"/>
        </w:rPr>
        <w:t>）根据本协议约定向合伙人进行分配，并在合伙人被分配返还实缴出资额后为合伙企业和合伙人之利益减少合伙人的认缴和实缴出资额。为免疑义，本条前述约定不应影响有限合伙人在本协议第</w:t>
      </w:r>
      <w:r>
        <w:rPr>
          <w:rFonts w:hint="eastAsia"/>
        </w:rPr>
        <w:t>8.2</w:t>
      </w:r>
      <w:r>
        <w:rPr>
          <w:rFonts w:hint="eastAsia"/>
        </w:rPr>
        <w:t>条各项中本应获得的分配；</w:t>
      </w:r>
    </w:p>
    <w:p w14:paraId="696B75FC" w14:textId="570F389A" w:rsidR="004A7A77" w:rsidRDefault="004A7A77" w:rsidP="004A7A77">
      <w:pPr>
        <w:pStyle w:val="af4"/>
      </w:pPr>
      <w:r>
        <w:rPr>
          <w:rFonts w:hint="eastAsia"/>
        </w:rPr>
        <w:t>（</w:t>
      </w:r>
      <w:r>
        <w:rPr>
          <w:rFonts w:hint="eastAsia"/>
        </w:rPr>
        <w:t>1</w:t>
      </w:r>
      <w:r>
        <w:t>1</w:t>
      </w:r>
      <w:r>
        <w:rPr>
          <w:rFonts w:hint="eastAsia"/>
        </w:rPr>
        <w:t>）根据本协议延长合伙企业存续期；</w:t>
      </w:r>
    </w:p>
    <w:p w14:paraId="5A9A29C6" w14:textId="404569B2" w:rsidR="004A7A77" w:rsidRDefault="004A7A77" w:rsidP="004A7A77">
      <w:pPr>
        <w:pStyle w:val="af4"/>
      </w:pPr>
      <w:r>
        <w:rPr>
          <w:rFonts w:hint="eastAsia"/>
        </w:rPr>
        <w:t>（</w:t>
      </w:r>
      <w:r>
        <w:rPr>
          <w:rFonts w:hint="eastAsia"/>
        </w:rPr>
        <w:t>1</w:t>
      </w:r>
      <w:r>
        <w:t>2</w:t>
      </w:r>
      <w:r>
        <w:rPr>
          <w:rFonts w:hint="eastAsia"/>
        </w:rPr>
        <w:t>）决定接受或拒绝有限合伙人提出的退伙申请；</w:t>
      </w:r>
    </w:p>
    <w:p w14:paraId="674179FA" w14:textId="5B9A3E30" w:rsidR="004A7A77" w:rsidRDefault="004A7A77" w:rsidP="004A7A77">
      <w:pPr>
        <w:pStyle w:val="af4"/>
      </w:pPr>
      <w:r>
        <w:rPr>
          <w:rFonts w:hint="eastAsia"/>
        </w:rPr>
        <w:t>（</w:t>
      </w:r>
      <w:r>
        <w:rPr>
          <w:rFonts w:hint="eastAsia"/>
        </w:rPr>
        <w:t>1</w:t>
      </w:r>
      <w:r>
        <w:t>3</w:t>
      </w:r>
      <w:r>
        <w:rPr>
          <w:rFonts w:hint="eastAsia"/>
        </w:rPr>
        <w:t>）为合伙企业的利益有权并有义务代表合伙企业提起诉讼或应诉，进行仲裁；与争议对方进行妥协、和解等，以解决合伙企业与第三方的争议；</w:t>
      </w:r>
    </w:p>
    <w:p w14:paraId="55F15EFC" w14:textId="33698C0A" w:rsidR="004A7A77" w:rsidRDefault="004A7A77" w:rsidP="004A7A77">
      <w:pPr>
        <w:pStyle w:val="af4"/>
      </w:pPr>
      <w:r>
        <w:rPr>
          <w:rFonts w:hint="eastAsia"/>
        </w:rPr>
        <w:t>（</w:t>
      </w:r>
      <w:r>
        <w:rPr>
          <w:rFonts w:hint="eastAsia"/>
        </w:rPr>
        <w:t>1</w:t>
      </w:r>
      <w:r>
        <w:t>4</w:t>
      </w:r>
      <w:r>
        <w:rPr>
          <w:rFonts w:hint="eastAsia"/>
        </w:rPr>
        <w:t>）根据国家税务管理规定处理合伙企业的涉税事项；</w:t>
      </w:r>
    </w:p>
    <w:p w14:paraId="27D5CA5B" w14:textId="025A49E8" w:rsidR="004A7A77" w:rsidRDefault="004A7A77" w:rsidP="004A7A77">
      <w:pPr>
        <w:pStyle w:val="af4"/>
      </w:pPr>
      <w:r>
        <w:rPr>
          <w:rFonts w:hint="eastAsia"/>
        </w:rPr>
        <w:t>（</w:t>
      </w:r>
      <w:r>
        <w:rPr>
          <w:rFonts w:hint="eastAsia"/>
        </w:rPr>
        <w:t>1</w:t>
      </w:r>
      <w:r>
        <w:t>5</w:t>
      </w:r>
      <w:r>
        <w:rPr>
          <w:rFonts w:hint="eastAsia"/>
        </w:rPr>
        <w:t>）代表合伙企业对外签署、交付和执行文件；</w:t>
      </w:r>
    </w:p>
    <w:p w14:paraId="4FC0D29C" w14:textId="471B7C42" w:rsidR="004A7A77" w:rsidRDefault="004A7A77" w:rsidP="004A7A77">
      <w:pPr>
        <w:pStyle w:val="af4"/>
      </w:pPr>
      <w:r>
        <w:rPr>
          <w:rFonts w:hint="eastAsia"/>
        </w:rPr>
        <w:t>（</w:t>
      </w:r>
      <w:r>
        <w:rPr>
          <w:rFonts w:hint="eastAsia"/>
        </w:rPr>
        <w:t>1</w:t>
      </w:r>
      <w:r>
        <w:t>6</w:t>
      </w:r>
      <w:r>
        <w:rPr>
          <w:rFonts w:hint="eastAsia"/>
        </w:rPr>
        <w:t>）单独享有因执行合伙事务所获得的全部业务资料，除非本协议另有约定必须向有限合伙人披露或提供的除外；</w:t>
      </w:r>
    </w:p>
    <w:p w14:paraId="53EB23B0" w14:textId="6D6D4190" w:rsidR="00F47FFC" w:rsidRDefault="004A7A77" w:rsidP="004A7A77">
      <w:pPr>
        <w:pStyle w:val="af4"/>
      </w:pPr>
      <w:r>
        <w:rPr>
          <w:rFonts w:hint="eastAsia"/>
        </w:rPr>
        <w:t>（</w:t>
      </w:r>
      <w:r>
        <w:rPr>
          <w:rFonts w:hint="eastAsia"/>
        </w:rPr>
        <w:t>1</w:t>
      </w:r>
      <w:r>
        <w:t>7</w:t>
      </w:r>
      <w:r>
        <w:rPr>
          <w:rFonts w:hint="eastAsia"/>
        </w:rPr>
        <w:t>）采取为实现合伙目的、维护或争取合伙企业合法权益所必需的其他行动以及根据《合伙企业法》或本协议享有的其他权力。</w:t>
      </w:r>
    </w:p>
    <w:p w14:paraId="7EC4FA97" w14:textId="287B61A5" w:rsidR="00F47FFC" w:rsidRDefault="00F47FFC" w:rsidP="00F47FFC">
      <w:pPr>
        <w:pStyle w:val="af4"/>
      </w:pPr>
      <w:r>
        <w:rPr>
          <w:rFonts w:hint="eastAsia"/>
        </w:rPr>
        <w:lastRenderedPageBreak/>
        <w:t>有限合伙人的基本权利</w:t>
      </w:r>
    </w:p>
    <w:p w14:paraId="475314E1" w14:textId="7FFABA71" w:rsidR="004A7A77" w:rsidRDefault="004A7A77" w:rsidP="004A7A77">
      <w:pPr>
        <w:pStyle w:val="af4"/>
      </w:pPr>
      <w:r>
        <w:rPr>
          <w:rFonts w:hint="eastAsia"/>
        </w:rPr>
        <w:t>（</w:t>
      </w:r>
      <w:r>
        <w:rPr>
          <w:rFonts w:hint="eastAsia"/>
        </w:rPr>
        <w:t>1</w:t>
      </w:r>
      <w:r>
        <w:rPr>
          <w:rFonts w:hint="eastAsia"/>
        </w:rPr>
        <w:t>）参与决定普通合伙人入伙、退伙；</w:t>
      </w:r>
    </w:p>
    <w:p w14:paraId="5954D4D4" w14:textId="07F27D02" w:rsidR="004A7A77" w:rsidRDefault="004A7A77" w:rsidP="004A7A77">
      <w:pPr>
        <w:pStyle w:val="af4"/>
      </w:pPr>
      <w:r>
        <w:rPr>
          <w:rFonts w:hint="eastAsia"/>
        </w:rPr>
        <w:t>（</w:t>
      </w:r>
      <w:r>
        <w:rPr>
          <w:rFonts w:hint="eastAsia"/>
        </w:rPr>
        <w:t>2</w:t>
      </w:r>
      <w:r>
        <w:rPr>
          <w:rFonts w:hint="eastAsia"/>
        </w:rPr>
        <w:t>）对合伙企业的经营管理提出建议；</w:t>
      </w:r>
    </w:p>
    <w:p w14:paraId="2675A1BC" w14:textId="2E16D9ED" w:rsidR="004A7A77" w:rsidRDefault="004A7A77" w:rsidP="004A7A77">
      <w:pPr>
        <w:pStyle w:val="af4"/>
      </w:pPr>
      <w:r>
        <w:rPr>
          <w:rFonts w:hint="eastAsia"/>
        </w:rPr>
        <w:t>（</w:t>
      </w:r>
      <w:r>
        <w:rPr>
          <w:rFonts w:hint="eastAsia"/>
        </w:rPr>
        <w:t>3</w:t>
      </w:r>
      <w:r>
        <w:rPr>
          <w:rFonts w:hint="eastAsia"/>
        </w:rPr>
        <w:t>）获取经审计的合伙企业财务会计报告；</w:t>
      </w:r>
    </w:p>
    <w:p w14:paraId="09CA5F2D" w14:textId="0ACDC139" w:rsidR="004A7A77" w:rsidRDefault="004A7A77" w:rsidP="004A7A77">
      <w:pPr>
        <w:pStyle w:val="af4"/>
      </w:pPr>
      <w:r>
        <w:rPr>
          <w:rFonts w:hint="eastAsia"/>
        </w:rPr>
        <w:t>（</w:t>
      </w:r>
      <w:r>
        <w:rPr>
          <w:rFonts w:hint="eastAsia"/>
        </w:rPr>
        <w:t>4</w:t>
      </w:r>
      <w:r>
        <w:rPr>
          <w:rFonts w:hint="eastAsia"/>
        </w:rPr>
        <w:t>）对涉及自身利益的情况，查阅合伙企业财务会计账簿等财务资料；</w:t>
      </w:r>
    </w:p>
    <w:p w14:paraId="33B1E577" w14:textId="6AFCF857" w:rsidR="004A7A77" w:rsidRDefault="004A7A77" w:rsidP="004A7A77">
      <w:pPr>
        <w:pStyle w:val="af4"/>
      </w:pPr>
      <w:r>
        <w:rPr>
          <w:rFonts w:hint="eastAsia"/>
        </w:rPr>
        <w:t>（</w:t>
      </w:r>
      <w:r>
        <w:rPr>
          <w:rFonts w:hint="eastAsia"/>
        </w:rPr>
        <w:t>5</w:t>
      </w:r>
      <w:r>
        <w:rPr>
          <w:rFonts w:hint="eastAsia"/>
        </w:rPr>
        <w:t>）在合伙企业中的利益受到侵害时，向有责任的合伙人主张权利或者提起诉讼；</w:t>
      </w:r>
    </w:p>
    <w:p w14:paraId="4ABCCED6" w14:textId="65FDF2EA" w:rsidR="004A7A77" w:rsidRDefault="004A7A77" w:rsidP="004A7A77">
      <w:pPr>
        <w:pStyle w:val="af4"/>
      </w:pPr>
      <w:r>
        <w:rPr>
          <w:rFonts w:hint="eastAsia"/>
        </w:rPr>
        <w:t>（</w:t>
      </w:r>
      <w:r>
        <w:rPr>
          <w:rFonts w:hint="eastAsia"/>
        </w:rPr>
        <w:t>6</w:t>
      </w:r>
      <w:r>
        <w:rPr>
          <w:rFonts w:hint="eastAsia"/>
        </w:rPr>
        <w:t>）执行事务合伙人怠于行使权利时，督促其行使权利或者为了合伙企业的利益以自己的名义提起诉讼；</w:t>
      </w:r>
    </w:p>
    <w:p w14:paraId="5D32A38B" w14:textId="75F8E982" w:rsidR="00F47FFC" w:rsidRDefault="004A7A77" w:rsidP="004A7A77">
      <w:pPr>
        <w:pStyle w:val="af4"/>
      </w:pPr>
      <w:r>
        <w:rPr>
          <w:rFonts w:hint="eastAsia"/>
        </w:rPr>
        <w:t>（</w:t>
      </w:r>
      <w:r>
        <w:rPr>
          <w:rFonts w:hint="eastAsia"/>
        </w:rPr>
        <w:t>7</w:t>
      </w:r>
      <w:r>
        <w:rPr>
          <w:rFonts w:hint="eastAsia"/>
        </w:rPr>
        <w:t>）依法为合伙企业提供担保。</w:t>
      </w:r>
    </w:p>
    <w:p w14:paraId="5509B1D1" w14:textId="1F3BDFA1" w:rsidR="0029541A" w:rsidRPr="0029541A" w:rsidRDefault="003A7414" w:rsidP="002A27F2">
      <w:pPr>
        <w:pStyle w:val="3"/>
      </w:pPr>
      <w:r>
        <w:rPr>
          <w:rFonts w:hint="eastAsia"/>
        </w:rPr>
        <w:t>7</w:t>
      </w:r>
      <w:r w:rsidR="0029541A" w:rsidRPr="0029541A">
        <w:rPr>
          <w:rFonts w:hint="eastAsia"/>
        </w:rPr>
        <w:t>、</w:t>
      </w:r>
      <w:r>
        <w:rPr>
          <w:rFonts w:hint="eastAsia"/>
        </w:rPr>
        <w:t>合伙事务</w:t>
      </w:r>
      <w:r w:rsidR="004E35D5">
        <w:rPr>
          <w:rFonts w:hint="eastAsia"/>
        </w:rPr>
        <w:t>执行</w:t>
      </w:r>
    </w:p>
    <w:p w14:paraId="31DB0FF3" w14:textId="27D79236" w:rsidR="00AF2B70" w:rsidRDefault="00AF2B70" w:rsidP="00F47FFC">
      <w:pPr>
        <w:pStyle w:val="af4"/>
        <w:rPr>
          <w:szCs w:val="20"/>
        </w:rPr>
      </w:pPr>
      <w:r w:rsidRPr="00AF2B70">
        <w:rPr>
          <w:rFonts w:hint="eastAsia"/>
          <w:szCs w:val="20"/>
        </w:rPr>
        <w:t>执行事务合伙人应具备的条件为：系合伙企业的普通合伙人。符合上述规定条件的人士当然担任合伙企业之执行事务合伙人，且合伙企业仅可在普通合伙人依本协议约定退伙、被除名或更换时更换执行事务合伙人。执行事务合伙人应以书面通知合伙企业的方式指定或更换其委派的代表，负责具体执行合伙事务。</w:t>
      </w:r>
    </w:p>
    <w:p w14:paraId="66917521" w14:textId="02B2FE6F" w:rsidR="00285494" w:rsidRDefault="00285494" w:rsidP="00F47FFC">
      <w:pPr>
        <w:pStyle w:val="af4"/>
        <w:rPr>
          <w:szCs w:val="20"/>
        </w:rPr>
      </w:pPr>
      <w:r w:rsidRPr="00285494">
        <w:rPr>
          <w:rFonts w:hint="eastAsia"/>
          <w:szCs w:val="20"/>
        </w:rPr>
        <w:t>有限合伙人不执行合伙事务，不得对外代表合伙企业。</w:t>
      </w:r>
    </w:p>
    <w:p w14:paraId="027C58EA" w14:textId="77777777" w:rsidR="003A7414" w:rsidRDefault="003A7414" w:rsidP="002A27F2">
      <w:pPr>
        <w:pStyle w:val="3"/>
      </w:pPr>
      <w:r>
        <w:rPr>
          <w:rFonts w:hint="eastAsia"/>
        </w:rPr>
        <w:t>8</w:t>
      </w:r>
      <w:r>
        <w:rPr>
          <w:rFonts w:hint="eastAsia"/>
        </w:rPr>
        <w:t>、投资业务</w:t>
      </w:r>
    </w:p>
    <w:p w14:paraId="138B5462" w14:textId="31E18A48" w:rsidR="00285494" w:rsidRDefault="00285494" w:rsidP="00285494">
      <w:pPr>
        <w:spacing w:beforeLines="50" w:before="156" w:line="360" w:lineRule="auto"/>
        <w:ind w:firstLineChars="200" w:firstLine="480"/>
        <w:rPr>
          <w:rFonts w:ascii="Times New Roman" w:eastAsia="宋体" w:hAnsi="Times New Roman" w:cs="Times New Roman"/>
          <w:sz w:val="24"/>
          <w:szCs w:val="20"/>
        </w:rPr>
      </w:pPr>
      <w:r w:rsidRPr="00285494">
        <w:rPr>
          <w:rFonts w:ascii="Times New Roman" w:eastAsia="宋体" w:hAnsi="Times New Roman" w:cs="Times New Roman" w:hint="eastAsia"/>
          <w:sz w:val="24"/>
          <w:szCs w:val="20"/>
        </w:rPr>
        <w:t>合伙企业的目的主要对光模块核心产业链板块、光电技术、集成电路、先进材料、智能汽车和机器人等领域的企业进行股权或与股权相关的投资。合伙企业投资于种子期、初创期企业的金额不得低于合伙企业认缴出资总额的</w:t>
      </w:r>
      <w:r w:rsidRPr="00285494">
        <w:rPr>
          <w:rFonts w:ascii="Times New Roman" w:eastAsia="宋体" w:hAnsi="Times New Roman" w:cs="Times New Roman" w:hint="eastAsia"/>
          <w:sz w:val="24"/>
          <w:szCs w:val="20"/>
        </w:rPr>
        <w:t>50%</w:t>
      </w:r>
      <w:r w:rsidRPr="00285494">
        <w:rPr>
          <w:rFonts w:ascii="Times New Roman" w:eastAsia="宋体" w:hAnsi="Times New Roman" w:cs="Times New Roman" w:hint="eastAsia"/>
          <w:sz w:val="24"/>
          <w:szCs w:val="20"/>
        </w:rPr>
        <w:t>。合伙企业的投资地域以江苏省苏州市的被投资企业为主，兼顾其他地区优质企业。合伙企业投资项目总数不得低于</w:t>
      </w:r>
      <w:r w:rsidRPr="00285494">
        <w:rPr>
          <w:rFonts w:ascii="Times New Roman" w:eastAsia="宋体" w:hAnsi="Times New Roman" w:cs="Times New Roman" w:hint="eastAsia"/>
          <w:sz w:val="24"/>
          <w:szCs w:val="20"/>
        </w:rPr>
        <w:t>15</w:t>
      </w:r>
      <w:r w:rsidRPr="00285494">
        <w:rPr>
          <w:rFonts w:ascii="Times New Roman" w:eastAsia="宋体" w:hAnsi="Times New Roman" w:cs="Times New Roman" w:hint="eastAsia"/>
          <w:sz w:val="24"/>
          <w:szCs w:val="20"/>
        </w:rPr>
        <w:t>个。</w:t>
      </w:r>
    </w:p>
    <w:p w14:paraId="50447E09" w14:textId="77777777" w:rsidR="00285494" w:rsidRDefault="00285494" w:rsidP="00285494">
      <w:pPr>
        <w:spacing w:beforeLines="50" w:before="156" w:line="360" w:lineRule="auto"/>
        <w:ind w:firstLineChars="200" w:firstLine="480"/>
        <w:rPr>
          <w:rFonts w:ascii="Times New Roman" w:eastAsia="宋体" w:hAnsi="Times New Roman" w:cs="Times New Roman"/>
          <w:sz w:val="24"/>
          <w:szCs w:val="20"/>
        </w:rPr>
      </w:pPr>
      <w:r w:rsidRPr="00285494">
        <w:rPr>
          <w:rFonts w:ascii="Times New Roman" w:eastAsia="宋体" w:hAnsi="Times New Roman" w:cs="Times New Roman" w:hint="eastAsia"/>
          <w:sz w:val="24"/>
          <w:szCs w:val="20"/>
        </w:rPr>
        <w:t>普通合伙人应照行业标准组建投资决策委员会，投资决策委员会由</w:t>
      </w:r>
      <w:r w:rsidRPr="00285494">
        <w:rPr>
          <w:rFonts w:ascii="Times New Roman" w:eastAsia="宋体" w:hAnsi="Times New Roman" w:cs="Times New Roman" w:hint="eastAsia"/>
          <w:sz w:val="24"/>
          <w:szCs w:val="20"/>
        </w:rPr>
        <w:t>3</w:t>
      </w:r>
      <w:r w:rsidRPr="00285494">
        <w:rPr>
          <w:rFonts w:ascii="Times New Roman" w:eastAsia="宋体" w:hAnsi="Times New Roman" w:cs="Times New Roman" w:hint="eastAsia"/>
          <w:sz w:val="24"/>
          <w:szCs w:val="20"/>
        </w:rPr>
        <w:t>名委员组成。投资决策委员会对投资项目的投资及退出进行专业评估并作出最终决定。苏州天使引导基金及上海国孚有权向合伙企业投资决策委员会分别委派一名观察员，监督合伙企业的投资和运行，但不参与合伙企业的日常管理。苏州天使引导基金及上海国</w:t>
      </w:r>
      <w:r w:rsidRPr="00285494">
        <w:rPr>
          <w:rFonts w:ascii="Times New Roman" w:eastAsia="宋体" w:hAnsi="Times New Roman" w:cs="Times New Roman" w:hint="eastAsia"/>
          <w:sz w:val="24"/>
          <w:szCs w:val="20"/>
        </w:rPr>
        <w:lastRenderedPageBreak/>
        <w:t>孚委派的观察员有权列席投资决策委员会。</w:t>
      </w:r>
    </w:p>
    <w:p w14:paraId="13E442B6" w14:textId="77777777" w:rsidR="0029541A" w:rsidRPr="0029541A" w:rsidRDefault="0029541A" w:rsidP="002A27F2">
      <w:pPr>
        <w:pStyle w:val="3"/>
      </w:pPr>
      <w:r w:rsidRPr="0029541A">
        <w:rPr>
          <w:rFonts w:hint="eastAsia"/>
        </w:rPr>
        <w:t>9</w:t>
      </w:r>
      <w:r w:rsidRPr="0029541A">
        <w:rPr>
          <w:rFonts w:hint="eastAsia"/>
        </w:rPr>
        <w:t>、收益分配</w:t>
      </w:r>
    </w:p>
    <w:p w14:paraId="31B88468" w14:textId="693D7F59" w:rsidR="00A041D6" w:rsidRDefault="001F5183" w:rsidP="00A041D6">
      <w:pPr>
        <w:pStyle w:val="af4"/>
      </w:pPr>
      <w:bookmarkStart w:id="29" w:name="_Ref80036055"/>
      <w:r>
        <w:rPr>
          <w:rFonts w:hint="eastAsia"/>
        </w:rPr>
        <w:t>来源于经常收益的可分配现金，合伙企业应在每年</w:t>
      </w:r>
      <w:r>
        <w:rPr>
          <w:rFonts w:hint="eastAsia"/>
        </w:rPr>
        <w:t>12</w:t>
      </w:r>
      <w:r>
        <w:rPr>
          <w:rFonts w:hint="eastAsia"/>
        </w:rPr>
        <w:t>月</w:t>
      </w:r>
      <w:r>
        <w:rPr>
          <w:rFonts w:hint="eastAsia"/>
        </w:rPr>
        <w:t>31</w:t>
      </w:r>
      <w:r>
        <w:rPr>
          <w:rFonts w:hint="eastAsia"/>
        </w:rPr>
        <w:t>日后的十个工作日内按顺序进行分配</w:t>
      </w:r>
      <w:r w:rsidR="00A041D6">
        <w:rPr>
          <w:rFonts w:hint="eastAsia"/>
        </w:rPr>
        <w:t>：</w:t>
      </w:r>
    </w:p>
    <w:p w14:paraId="4D412AF6" w14:textId="2EAB1D23" w:rsidR="001F5183" w:rsidRDefault="00A041D6" w:rsidP="00A041D6">
      <w:pPr>
        <w:pStyle w:val="af4"/>
      </w:pPr>
      <w:r>
        <w:rPr>
          <w:rFonts w:hint="eastAsia"/>
        </w:rPr>
        <w:t>除根据有限合伙协议约定被再次用于项目投资的情况外，合伙企业取得任何来源于任一投资项目的可分配现金（但扣除临时投资收入）时，该等可分配现金应首先在所有参与该投资项目的合伙人间根据投资成本分摊比例进行划分。就划分给普通合伙人的部分应归属于普通合伙人，并向普通合伙人实际进行分配；就划分给每一参与该投资项目的有限合伙人的部分按如下顺序在该有限合伙人与普通合伙人之间进行分配：</w:t>
      </w:r>
    </w:p>
    <w:p w14:paraId="769FC1C0" w14:textId="53F6EDF5" w:rsidR="001F5183" w:rsidRDefault="001F5183" w:rsidP="001F5183">
      <w:pPr>
        <w:pStyle w:val="af4"/>
      </w:pPr>
      <w:r>
        <w:rPr>
          <w:rFonts w:hint="eastAsia"/>
        </w:rPr>
        <w:t>（</w:t>
      </w:r>
      <w:r>
        <w:rPr>
          <w:rFonts w:hint="eastAsia"/>
        </w:rPr>
        <w:t>1</w:t>
      </w:r>
      <w:r>
        <w:rPr>
          <w:rFonts w:hint="eastAsia"/>
        </w:rPr>
        <w:t>）首先，实缴出资额返还。百分之一百向该有限合伙人进行分配，直至该有限合伙人累计获得的收益分配总额等于其届时累计实缴出资金额；</w:t>
      </w:r>
    </w:p>
    <w:p w14:paraId="4167B24D" w14:textId="174F5C12" w:rsidR="001F5183" w:rsidRDefault="001F5183" w:rsidP="001F5183">
      <w:pPr>
        <w:pStyle w:val="af4"/>
      </w:pPr>
      <w:r>
        <w:rPr>
          <w:rFonts w:hint="eastAsia"/>
        </w:rPr>
        <w:t>（</w:t>
      </w:r>
      <w:r>
        <w:rPr>
          <w:rFonts w:hint="eastAsia"/>
        </w:rPr>
        <w:t>2</w:t>
      </w:r>
      <w:r>
        <w:rPr>
          <w:rFonts w:hint="eastAsia"/>
        </w:rPr>
        <w:t>）其次，优先回报分配。如有余额，百分之一百向该有限合伙人进行分配，直至其就上述第（</w:t>
      </w:r>
      <w:r>
        <w:rPr>
          <w:rFonts w:hint="eastAsia"/>
        </w:rPr>
        <w:t>i</w:t>
      </w:r>
      <w:r>
        <w:rPr>
          <w:rFonts w:hint="eastAsia"/>
        </w:rPr>
        <w:t>）段下累计获得的分配额获得按照单利百分之八</w:t>
      </w:r>
      <w:r>
        <w:rPr>
          <w:rFonts w:hint="eastAsia"/>
        </w:rPr>
        <w:t>/</w:t>
      </w:r>
      <w:r>
        <w:rPr>
          <w:rFonts w:hint="eastAsia"/>
        </w:rPr>
        <w:t>年的回报率计算所得的优先回报。优先回报的计算期间为该有限合伙人每一期缴款通知的到账日起至向该有限合伙人进行本项分配之日止；</w:t>
      </w:r>
    </w:p>
    <w:p w14:paraId="475B2412" w14:textId="448EE7E9" w:rsidR="001F5183" w:rsidRDefault="001F5183" w:rsidP="001F5183">
      <w:pPr>
        <w:pStyle w:val="af4"/>
      </w:pPr>
      <w:r>
        <w:rPr>
          <w:rFonts w:hint="eastAsia"/>
        </w:rPr>
        <w:t>（</w:t>
      </w:r>
      <w:r>
        <w:rPr>
          <w:rFonts w:hint="eastAsia"/>
        </w:rPr>
        <w:t>3</w:t>
      </w:r>
      <w:r>
        <w:rPr>
          <w:rFonts w:hint="eastAsia"/>
        </w:rPr>
        <w:t>）然后，普通合伙人追补。如有余额，百分之一百向普通合伙人进行分配，直至就该有限合伙人的初步划分金额按照本第（</w:t>
      </w:r>
      <w:r>
        <w:rPr>
          <w:rFonts w:hint="eastAsia"/>
        </w:rPr>
        <w:t>iii</w:t>
      </w:r>
      <w:r>
        <w:rPr>
          <w:rFonts w:hint="eastAsia"/>
        </w:rPr>
        <w:t>）段向普通合伙人累计分配的金额等于该有限合伙人根据上述第（</w:t>
      </w:r>
      <w:r>
        <w:rPr>
          <w:rFonts w:hint="eastAsia"/>
        </w:rPr>
        <w:t>ii</w:t>
      </w:r>
      <w:r>
        <w:rPr>
          <w:rFonts w:hint="eastAsia"/>
        </w:rPr>
        <w:t>）段累计获得的优先回报</w:t>
      </w:r>
      <w:r>
        <w:rPr>
          <w:rFonts w:hint="eastAsia"/>
        </w:rPr>
        <w:t>/80%</w:t>
      </w:r>
      <w:r>
        <w:rPr>
          <w:rFonts w:hint="eastAsia"/>
        </w:rPr>
        <w:t>×</w:t>
      </w:r>
      <w:r>
        <w:rPr>
          <w:rFonts w:hint="eastAsia"/>
        </w:rPr>
        <w:t>20%</w:t>
      </w:r>
      <w:r>
        <w:rPr>
          <w:rFonts w:hint="eastAsia"/>
        </w:rPr>
        <w:t>的金额；以及</w:t>
      </w:r>
    </w:p>
    <w:p w14:paraId="6D727AF7" w14:textId="71F36804" w:rsidR="001F5183" w:rsidRDefault="001F5183" w:rsidP="001F5183">
      <w:pPr>
        <w:pStyle w:val="af4"/>
      </w:pPr>
      <w:r>
        <w:rPr>
          <w:rFonts w:hint="eastAsia"/>
        </w:rPr>
        <w:t>（</w:t>
      </w:r>
      <w:r>
        <w:rPr>
          <w:rFonts w:hint="eastAsia"/>
        </w:rPr>
        <w:t>4</w:t>
      </w:r>
      <w:r>
        <w:rPr>
          <w:rFonts w:hint="eastAsia"/>
        </w:rPr>
        <w:t>）最后，超额收益分配。如有余额，百分之八十分配给该有限合伙人，百分之二十分配给普通合伙人。</w:t>
      </w:r>
    </w:p>
    <w:bookmarkEnd w:id="29"/>
    <w:p w14:paraId="44491555" w14:textId="77777777" w:rsidR="0029541A" w:rsidRPr="0029541A" w:rsidRDefault="0029541A" w:rsidP="002A27F2">
      <w:pPr>
        <w:pStyle w:val="3"/>
      </w:pPr>
      <w:r w:rsidRPr="0029541A">
        <w:rPr>
          <w:rFonts w:hint="eastAsia"/>
        </w:rPr>
        <w:t>10</w:t>
      </w:r>
      <w:r w:rsidRPr="0029541A">
        <w:rPr>
          <w:rFonts w:hint="eastAsia"/>
        </w:rPr>
        <w:t>、会计核算</w:t>
      </w:r>
    </w:p>
    <w:p w14:paraId="1E372585" w14:textId="77777777" w:rsidR="003B481B" w:rsidRDefault="00285C12" w:rsidP="00285C12">
      <w:pPr>
        <w:pStyle w:val="af4"/>
      </w:pPr>
      <w:r w:rsidRPr="00285C12">
        <w:rPr>
          <w:rFonts w:hint="eastAsia"/>
        </w:rPr>
        <w:t>合伙企业的会计年度与日历年度相同；首个会计年度自合伙企业成立之日起到当年的</w:t>
      </w:r>
      <w:r w:rsidRPr="00285C12">
        <w:rPr>
          <w:rFonts w:hint="eastAsia"/>
        </w:rPr>
        <w:t>12</w:t>
      </w:r>
      <w:r w:rsidRPr="00285C12">
        <w:rPr>
          <w:rFonts w:hint="eastAsia"/>
        </w:rPr>
        <w:t>月</w:t>
      </w:r>
      <w:r w:rsidRPr="00285C12">
        <w:rPr>
          <w:rFonts w:hint="eastAsia"/>
        </w:rPr>
        <w:t>31</w:t>
      </w:r>
      <w:r w:rsidRPr="00285C12">
        <w:rPr>
          <w:rFonts w:hint="eastAsia"/>
        </w:rPr>
        <w:t>日。</w:t>
      </w:r>
    </w:p>
    <w:p w14:paraId="72013A8D" w14:textId="6D70DF65" w:rsidR="00285C12" w:rsidRDefault="00285C12" w:rsidP="00285C12">
      <w:pPr>
        <w:pStyle w:val="af4"/>
      </w:pPr>
      <w:r>
        <w:rPr>
          <w:rFonts w:hint="eastAsia"/>
        </w:rPr>
        <w:t>合伙企业应于每一会计年度结束之后，由独立审计机构对合伙企业的财务报表进行审计。普通合伙人和管理人承诺确保聘任国际四大会计师事务所作为承办合伙企业审计业务的会计师事务所，并由聘任的国际四大会计师事务所出具经审计的合</w:t>
      </w:r>
      <w:r>
        <w:rPr>
          <w:rFonts w:hint="eastAsia"/>
        </w:rPr>
        <w:lastRenderedPageBreak/>
        <w:t>伙企业财务报表（含资本账户）。</w:t>
      </w:r>
    </w:p>
    <w:p w14:paraId="1C672991" w14:textId="4137BB2F" w:rsidR="00285C12" w:rsidRDefault="00285C12" w:rsidP="00285C12">
      <w:pPr>
        <w:pStyle w:val="af4"/>
      </w:pPr>
      <w:r w:rsidRPr="00285C12">
        <w:rPr>
          <w:rFonts w:hint="eastAsia"/>
        </w:rPr>
        <w:t>全体合伙人同意，合伙企业应根据《私募投资基金非上市股权投资估值指引（试行）》或其他市场通行的估值方法对合伙企业的投资标的进行估值。</w:t>
      </w:r>
    </w:p>
    <w:p w14:paraId="742DC962" w14:textId="23DD2FAC" w:rsidR="009E0C86" w:rsidRPr="009E0C86" w:rsidRDefault="000804E4" w:rsidP="00E81C8C">
      <w:pPr>
        <w:pStyle w:val="2"/>
      </w:pPr>
      <w:r>
        <w:rPr>
          <w:rFonts w:hint="eastAsia"/>
        </w:rPr>
        <w:t>五</w:t>
      </w:r>
      <w:r w:rsidR="00191E41" w:rsidRPr="009E0C86">
        <w:t>、</w:t>
      </w:r>
      <w:r w:rsidR="009E0C86" w:rsidRPr="009E0C86">
        <w:t>涉及</w:t>
      </w:r>
      <w:r w:rsidR="009E0C86" w:rsidRPr="009E0C86">
        <w:rPr>
          <w:rFonts w:hint="eastAsia"/>
        </w:rPr>
        <w:t>同业竞争或</w:t>
      </w:r>
      <w:r w:rsidR="009E0C86" w:rsidRPr="009E0C86">
        <w:t>关联交易的其他安排</w:t>
      </w:r>
    </w:p>
    <w:p w14:paraId="101A3C3A" w14:textId="081729D2" w:rsidR="002C06A1" w:rsidRDefault="002C06A1" w:rsidP="00CC3973">
      <w:pPr>
        <w:pStyle w:val="af4"/>
      </w:pPr>
      <w:r w:rsidRPr="002C06A1">
        <w:rPr>
          <w:rFonts w:hint="eastAsia"/>
        </w:rPr>
        <w:t>投资基金在投资运作过程中不排除可能涉及同业竞争或关联交易。对于可能发生的同业竞争和关联交易，公司将严格按照法律法规及《公司章程》的相关要求履行相关审批程序及信息披露义务，并将确保关联交易价格公允，交易程序规范，并尽量避免同业竞争，最大程度维护上市公司及中小股东利益。</w:t>
      </w:r>
    </w:p>
    <w:p w14:paraId="08CEDFBA" w14:textId="6D5BE17B" w:rsidR="009E0C86" w:rsidRPr="009D5336" w:rsidRDefault="000804E4" w:rsidP="00E81C8C">
      <w:pPr>
        <w:pStyle w:val="2"/>
      </w:pPr>
      <w:r>
        <w:rPr>
          <w:rFonts w:hint="eastAsia"/>
        </w:rPr>
        <w:t>六</w:t>
      </w:r>
      <w:r w:rsidR="009E0C86" w:rsidRPr="009D5336">
        <w:t>、</w:t>
      </w:r>
      <w:r w:rsidR="00CB3350">
        <w:rPr>
          <w:rFonts w:hint="eastAsia"/>
        </w:rPr>
        <w:t>本次投资</w:t>
      </w:r>
      <w:r w:rsidR="009E0C86" w:rsidRPr="009D5336">
        <w:t>目的、存在的风险和对上市公司的影响</w:t>
      </w:r>
    </w:p>
    <w:p w14:paraId="03699AC5" w14:textId="77777777" w:rsidR="009E0C86" w:rsidRPr="009E0C86" w:rsidRDefault="00CB3350" w:rsidP="002A27F2">
      <w:pPr>
        <w:pStyle w:val="3"/>
      </w:pPr>
      <w:r>
        <w:rPr>
          <w:rFonts w:hint="eastAsia"/>
        </w:rPr>
        <w:t>（一）投资</w:t>
      </w:r>
      <w:r w:rsidR="009E0C86" w:rsidRPr="009E0C86">
        <w:t>目的及对公司的影响</w:t>
      </w:r>
    </w:p>
    <w:p w14:paraId="056333E3" w14:textId="07B43F3E" w:rsidR="009E0C86" w:rsidRPr="009E0C86" w:rsidRDefault="003069B1" w:rsidP="009E0C86">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w:t>
      </w:r>
      <w:r w:rsidR="003A7414">
        <w:rPr>
          <w:rFonts w:ascii="Times New Roman" w:eastAsia="宋体" w:hAnsi="Times New Roman" w:cs="Times New Roman" w:hint="eastAsia"/>
          <w:color w:val="000000"/>
          <w:sz w:val="24"/>
          <w:szCs w:val="24"/>
        </w:rPr>
        <w:t>投资</w:t>
      </w:r>
      <w:r w:rsidR="009E0C86" w:rsidRPr="009E0C86">
        <w:rPr>
          <w:rFonts w:ascii="Times New Roman" w:eastAsia="宋体" w:hAnsi="Times New Roman" w:cs="Times New Roman" w:hint="eastAsia"/>
          <w:color w:val="000000"/>
          <w:sz w:val="24"/>
          <w:szCs w:val="24"/>
        </w:rPr>
        <w:t>将</w:t>
      </w:r>
      <w:r w:rsidR="00FD140E">
        <w:rPr>
          <w:rFonts w:ascii="Times New Roman" w:eastAsia="宋体" w:hAnsi="Times New Roman" w:cs="Times New Roman" w:hint="eastAsia"/>
          <w:color w:val="000000"/>
          <w:sz w:val="24"/>
          <w:szCs w:val="24"/>
        </w:rPr>
        <w:t>持续</w:t>
      </w:r>
      <w:r w:rsidR="002C2197">
        <w:rPr>
          <w:rFonts w:ascii="Times New Roman" w:eastAsia="宋体" w:hAnsi="Times New Roman" w:cs="Times New Roman" w:hint="eastAsia"/>
          <w:color w:val="000000"/>
          <w:sz w:val="24"/>
          <w:szCs w:val="24"/>
        </w:rPr>
        <w:t>拓展公司</w:t>
      </w:r>
      <w:r w:rsidR="00D50ECB">
        <w:rPr>
          <w:rFonts w:ascii="Times New Roman" w:eastAsia="宋体" w:hAnsi="Times New Roman" w:cs="Times New Roman" w:hint="eastAsia"/>
          <w:color w:val="000000"/>
          <w:sz w:val="24"/>
          <w:szCs w:val="24"/>
        </w:rPr>
        <w:t>在</w:t>
      </w:r>
      <w:r w:rsidR="00D50ECB" w:rsidRPr="00D50ECB">
        <w:rPr>
          <w:rFonts w:ascii="Times New Roman" w:eastAsia="宋体" w:hAnsi="Times New Roman" w:cs="Times New Roman" w:hint="eastAsia"/>
          <w:color w:val="000000"/>
          <w:sz w:val="24"/>
          <w:szCs w:val="24"/>
        </w:rPr>
        <w:t>光电产业链、先进材料、智能汽车和机器人等领域</w:t>
      </w:r>
      <w:r w:rsidR="002C2197">
        <w:rPr>
          <w:rFonts w:ascii="Times New Roman" w:eastAsia="宋体" w:hAnsi="Times New Roman" w:cs="Times New Roman" w:hint="eastAsia"/>
          <w:color w:val="000000"/>
          <w:sz w:val="24"/>
          <w:szCs w:val="24"/>
        </w:rPr>
        <w:t>的</w:t>
      </w:r>
      <w:r w:rsidR="00905184">
        <w:rPr>
          <w:rFonts w:ascii="Times New Roman" w:eastAsia="宋体" w:hAnsi="Times New Roman" w:cs="Times New Roman" w:hint="eastAsia"/>
          <w:color w:val="000000"/>
          <w:sz w:val="24"/>
          <w:szCs w:val="24"/>
        </w:rPr>
        <w:t>投资</w:t>
      </w:r>
      <w:r w:rsidR="003A7414" w:rsidRPr="003A7414">
        <w:rPr>
          <w:rFonts w:ascii="Times New Roman" w:eastAsia="宋体" w:hAnsi="Times New Roman" w:cs="Times New Roman" w:hint="eastAsia"/>
          <w:color w:val="000000"/>
          <w:sz w:val="24"/>
          <w:szCs w:val="24"/>
        </w:rPr>
        <w:t>布局</w:t>
      </w:r>
      <w:r w:rsidR="009E0C86" w:rsidRPr="009E0C86">
        <w:rPr>
          <w:rFonts w:ascii="Times New Roman" w:eastAsia="宋体" w:hAnsi="Times New Roman" w:cs="Times New Roman"/>
          <w:color w:val="000000"/>
          <w:sz w:val="24"/>
          <w:szCs w:val="24"/>
        </w:rPr>
        <w:t>，促进优势资源共享整合</w:t>
      </w:r>
      <w:r w:rsidR="003A7414">
        <w:rPr>
          <w:rFonts w:ascii="Times New Roman" w:eastAsia="宋体" w:hAnsi="Times New Roman" w:cs="Times New Roman" w:hint="eastAsia"/>
          <w:color w:val="000000"/>
          <w:sz w:val="24"/>
          <w:szCs w:val="24"/>
        </w:rPr>
        <w:t>，</w:t>
      </w:r>
      <w:r w:rsidR="009E0C86" w:rsidRPr="009E0C86">
        <w:rPr>
          <w:rFonts w:ascii="Times New Roman" w:eastAsia="宋体" w:hAnsi="Times New Roman" w:cs="Times New Roman"/>
          <w:color w:val="000000"/>
          <w:sz w:val="24"/>
          <w:szCs w:val="24"/>
        </w:rPr>
        <w:t>实现产业与资本融合，提升核心竞争力；</w:t>
      </w:r>
      <w:r w:rsidR="00F234C1">
        <w:rPr>
          <w:rFonts w:ascii="Times New Roman" w:eastAsia="宋体" w:hAnsi="Times New Roman" w:cs="Times New Roman" w:hint="eastAsia"/>
          <w:color w:val="000000"/>
          <w:sz w:val="24"/>
          <w:szCs w:val="24"/>
        </w:rPr>
        <w:t>且投资基金可</w:t>
      </w:r>
      <w:r w:rsidR="009E0C86" w:rsidRPr="009E0C86">
        <w:rPr>
          <w:rFonts w:ascii="Times New Roman" w:eastAsia="宋体" w:hAnsi="Times New Roman" w:cs="Times New Roman"/>
          <w:color w:val="000000"/>
          <w:sz w:val="24"/>
          <w:szCs w:val="24"/>
        </w:rPr>
        <w:t>通过项目投资实现资本增值，</w:t>
      </w:r>
      <w:r w:rsidR="009E0C86" w:rsidRPr="009E0C86">
        <w:rPr>
          <w:rFonts w:ascii="Times New Roman" w:eastAsia="宋体" w:hAnsi="Times New Roman" w:cs="Times New Roman" w:hint="eastAsia"/>
          <w:color w:val="000000"/>
          <w:sz w:val="24"/>
          <w:szCs w:val="24"/>
        </w:rPr>
        <w:t>为公司的战略发展目标服务，</w:t>
      </w:r>
      <w:r w:rsidR="009E0C86" w:rsidRPr="009E0C86">
        <w:rPr>
          <w:rFonts w:ascii="Times New Roman" w:eastAsia="宋体" w:hAnsi="Times New Roman" w:cs="Times New Roman"/>
          <w:color w:val="000000"/>
          <w:sz w:val="24"/>
          <w:szCs w:val="24"/>
        </w:rPr>
        <w:t>从而</w:t>
      </w:r>
      <w:r w:rsidR="00925224">
        <w:rPr>
          <w:rFonts w:ascii="Times New Roman" w:eastAsia="宋体" w:hAnsi="Times New Roman" w:cs="Times New Roman"/>
          <w:color w:val="000000"/>
          <w:sz w:val="24"/>
          <w:szCs w:val="24"/>
        </w:rPr>
        <w:t>更好的</w:t>
      </w:r>
      <w:r w:rsidR="00925224">
        <w:rPr>
          <w:rFonts w:ascii="Times New Roman" w:eastAsia="宋体" w:hAnsi="Times New Roman" w:cs="Times New Roman" w:hint="eastAsia"/>
          <w:color w:val="000000"/>
          <w:sz w:val="24"/>
          <w:szCs w:val="24"/>
        </w:rPr>
        <w:t>实现公司</w:t>
      </w:r>
      <w:r w:rsidR="009E0C86" w:rsidRPr="009E0C86">
        <w:rPr>
          <w:rFonts w:ascii="Times New Roman" w:eastAsia="宋体" w:hAnsi="Times New Roman" w:cs="Times New Roman" w:hint="eastAsia"/>
          <w:color w:val="000000"/>
          <w:sz w:val="24"/>
          <w:szCs w:val="24"/>
        </w:rPr>
        <w:t>持续发展</w:t>
      </w:r>
      <w:r w:rsidR="009E0C86" w:rsidRPr="009E0C86">
        <w:rPr>
          <w:rFonts w:ascii="Times New Roman" w:eastAsia="宋体" w:hAnsi="Times New Roman" w:cs="Times New Roman"/>
          <w:color w:val="000000"/>
          <w:sz w:val="24"/>
          <w:szCs w:val="24"/>
        </w:rPr>
        <w:t>。</w:t>
      </w:r>
    </w:p>
    <w:p w14:paraId="49CA4768" w14:textId="77777777" w:rsidR="009E0C86" w:rsidRPr="009E0C86" w:rsidRDefault="009E0C86" w:rsidP="002A27F2">
      <w:pPr>
        <w:pStyle w:val="3"/>
      </w:pPr>
      <w:r w:rsidRPr="009E0C86">
        <w:rPr>
          <w:rFonts w:hint="eastAsia"/>
        </w:rPr>
        <w:t>（二）</w:t>
      </w:r>
      <w:r w:rsidRPr="009E0C86">
        <w:t>存在的风险</w:t>
      </w:r>
    </w:p>
    <w:p w14:paraId="7022469B" w14:textId="33933F7F" w:rsidR="009E0C86" w:rsidRPr="009E0C86" w:rsidRDefault="009E0C86" w:rsidP="00BC6955">
      <w:pPr>
        <w:pStyle w:val="af4"/>
      </w:pPr>
      <w:r w:rsidRPr="009E0C86">
        <w:rPr>
          <w:rFonts w:hint="eastAsia"/>
        </w:rPr>
        <w:t>1</w:t>
      </w:r>
      <w:r w:rsidR="00425DF9">
        <w:rPr>
          <w:rFonts w:hint="eastAsia"/>
        </w:rPr>
        <w:t>、</w:t>
      </w:r>
      <w:r w:rsidR="00F234C1">
        <w:rPr>
          <w:rFonts w:hint="eastAsia"/>
        </w:rPr>
        <w:t>投资基金</w:t>
      </w:r>
      <w:r w:rsidR="00BC6955" w:rsidRPr="00BC6955">
        <w:rPr>
          <w:rFonts w:hint="eastAsia"/>
        </w:rPr>
        <w:t>可能面临合伙人认缴资金未及时到位，影响后续投资项目的风险；</w:t>
      </w:r>
      <w:r w:rsidRPr="009E0C86">
        <w:t>在投资运作过程中将受宏观经济、行业周期、投资标的、公司经营管理等多种因素影响，存在投资失败或亏损等不能实现预期收益的风险；</w:t>
      </w:r>
      <w:r w:rsidR="00BC6955" w:rsidRPr="00BC6955">
        <w:rPr>
          <w:rFonts w:hint="eastAsia"/>
        </w:rPr>
        <w:t>针对上述潜在的风险，公司将与普通合伙人及其他有限合伙人一起，充分发挥合作各方的优势，努力降低潜在风险，保障公司及广大股东权益。</w:t>
      </w:r>
    </w:p>
    <w:p w14:paraId="6DFBA2BD" w14:textId="23E32AD3" w:rsidR="009E0C86" w:rsidRDefault="009E0C86" w:rsidP="00BC6955">
      <w:pPr>
        <w:pStyle w:val="af4"/>
      </w:pPr>
      <w:r w:rsidRPr="009E0C86">
        <w:rPr>
          <w:rFonts w:hint="eastAsia"/>
        </w:rPr>
        <w:t>2</w:t>
      </w:r>
      <w:r w:rsidR="00425DF9">
        <w:rPr>
          <w:rFonts w:hint="eastAsia"/>
        </w:rPr>
        <w:t>、</w:t>
      </w:r>
      <w:r w:rsidRPr="009E0C86">
        <w:t>本次</w:t>
      </w:r>
      <w:r w:rsidR="00F234C1">
        <w:t>交易</w:t>
      </w:r>
      <w:r w:rsidR="003D1216">
        <w:rPr>
          <w:rFonts w:hint="eastAsia"/>
        </w:rPr>
        <w:t>公司</w:t>
      </w:r>
      <w:r w:rsidRPr="009E0C86">
        <w:t>拟以自有资金</w:t>
      </w:r>
      <w:r w:rsidR="000120E3">
        <w:rPr>
          <w:rFonts w:hint="eastAsia"/>
        </w:rPr>
        <w:t>合计</w:t>
      </w:r>
      <w:r w:rsidR="00F234C1">
        <w:rPr>
          <w:rFonts w:hint="eastAsia"/>
        </w:rPr>
        <w:t>出资</w:t>
      </w:r>
      <w:r w:rsidR="000120E3">
        <w:t>10,600</w:t>
      </w:r>
      <w:r w:rsidRPr="009E0C86">
        <w:rPr>
          <w:rFonts w:hint="eastAsia"/>
        </w:rPr>
        <w:t>万元</w:t>
      </w:r>
      <w:r w:rsidR="003124C9">
        <w:t>，短期内对公司的经营业绩不会产生</w:t>
      </w:r>
      <w:r w:rsidR="003124C9">
        <w:rPr>
          <w:rFonts w:hint="eastAsia"/>
        </w:rPr>
        <w:t>重大</w:t>
      </w:r>
      <w:r w:rsidRPr="009E0C86">
        <w:t>影响。</w:t>
      </w:r>
    </w:p>
    <w:p w14:paraId="699F255E" w14:textId="4920B808" w:rsidR="009E0C86" w:rsidRDefault="00F234C1" w:rsidP="00BC6955">
      <w:pPr>
        <w:pStyle w:val="af4"/>
      </w:pPr>
      <w:r>
        <w:t>公司将密切关注投资基金</w:t>
      </w:r>
      <w:r w:rsidR="009E0C86" w:rsidRPr="009E0C86">
        <w:t>的管理、投资决策及投后管理的进展情况，及时履行信息披露义务，敬请广大投资者注意投资风险。</w:t>
      </w:r>
    </w:p>
    <w:p w14:paraId="196978F8" w14:textId="26EFB4D0" w:rsidR="009E0C86" w:rsidRPr="009E0C86" w:rsidRDefault="000804E4" w:rsidP="00E81C8C">
      <w:pPr>
        <w:pStyle w:val="2"/>
      </w:pPr>
      <w:r>
        <w:rPr>
          <w:rFonts w:hint="eastAsia"/>
        </w:rPr>
        <w:t>七</w:t>
      </w:r>
      <w:r w:rsidR="009E0C86" w:rsidRPr="009E0C86">
        <w:t>、其他事项</w:t>
      </w:r>
    </w:p>
    <w:p w14:paraId="7E527232" w14:textId="49E30BD2" w:rsidR="009E0C86" w:rsidRPr="009E0C86" w:rsidRDefault="009E0C86" w:rsidP="003A7414">
      <w:pPr>
        <w:pStyle w:val="af4"/>
      </w:pPr>
      <w:r w:rsidRPr="009E0C86">
        <w:t>1</w:t>
      </w:r>
      <w:r w:rsidR="00425DF9">
        <w:rPr>
          <w:rFonts w:hint="eastAsia"/>
        </w:rPr>
        <w:t>、</w:t>
      </w:r>
      <w:r w:rsidR="00B943D3">
        <w:rPr>
          <w:rFonts w:hint="eastAsia"/>
        </w:rPr>
        <w:t>本次对外投资，</w:t>
      </w:r>
      <w:r w:rsidRPr="009E0C86">
        <w:t>公司持股</w:t>
      </w:r>
      <w:r w:rsidRPr="009E0C86">
        <w:t>5%</w:t>
      </w:r>
      <w:r w:rsidR="00173AA8">
        <w:t>以上的股东，</w:t>
      </w:r>
      <w:r w:rsidRPr="009E0C86">
        <w:t>董事、监事、高级管理人员未参与本次基金份额的认购，也未在合伙企业中任职。公司将根据合作进展情况及时履行信</w:t>
      </w:r>
      <w:r w:rsidRPr="009E0C86">
        <w:lastRenderedPageBreak/>
        <w:t>息披露义务，敬请广大投资者注意投资风险。</w:t>
      </w:r>
    </w:p>
    <w:p w14:paraId="3BF3D988" w14:textId="1FB86E69" w:rsidR="009E0C86" w:rsidRDefault="009E0C86" w:rsidP="003A7414">
      <w:pPr>
        <w:pStyle w:val="af4"/>
      </w:pPr>
      <w:r w:rsidRPr="009E0C86">
        <w:t>2</w:t>
      </w:r>
      <w:r w:rsidR="00425DF9">
        <w:rPr>
          <w:rFonts w:hint="eastAsia"/>
        </w:rPr>
        <w:t>、</w:t>
      </w:r>
      <w:r w:rsidRPr="009E0C86">
        <w:t>公司过去十二个月内不存在将超募资金永久性用于补充流动资金或者归还银行贷款的情形。</w:t>
      </w:r>
    </w:p>
    <w:p w14:paraId="64925E32" w14:textId="396CF80D" w:rsidR="00E5023A" w:rsidRPr="00FD140E" w:rsidRDefault="000804E4" w:rsidP="00E81C8C">
      <w:pPr>
        <w:pStyle w:val="2"/>
      </w:pPr>
      <w:r>
        <w:rPr>
          <w:rFonts w:hint="eastAsia"/>
        </w:rPr>
        <w:t>八</w:t>
      </w:r>
      <w:r w:rsidR="008E3D6B" w:rsidRPr="00FD140E">
        <w:t>、备查文件</w:t>
      </w:r>
    </w:p>
    <w:p w14:paraId="34919AB6" w14:textId="5898F8F8" w:rsidR="003B481B" w:rsidRDefault="00E80608" w:rsidP="00290A53">
      <w:pPr>
        <w:pStyle w:val="af4"/>
      </w:pPr>
      <w:r w:rsidRPr="00290A53">
        <w:t>1</w:t>
      </w:r>
      <w:r w:rsidRPr="00290A53">
        <w:rPr>
          <w:rFonts w:hint="eastAsia"/>
        </w:rPr>
        <w:t>、</w:t>
      </w:r>
      <w:r w:rsidR="00E35E4B">
        <w:rPr>
          <w:rFonts w:hint="eastAsia"/>
        </w:rPr>
        <w:t>中际旭创第五届董事会第十五</w:t>
      </w:r>
      <w:r w:rsidR="009400F1">
        <w:rPr>
          <w:rFonts w:hint="eastAsia"/>
        </w:rPr>
        <w:t>次</w:t>
      </w:r>
      <w:r w:rsidR="00E35E4B">
        <w:rPr>
          <w:rFonts w:hint="eastAsia"/>
        </w:rPr>
        <w:t>会议决议</w:t>
      </w:r>
      <w:r w:rsidR="003B481B">
        <w:rPr>
          <w:rFonts w:hint="eastAsia"/>
        </w:rPr>
        <w:t>；</w:t>
      </w:r>
    </w:p>
    <w:p w14:paraId="2DA631AF" w14:textId="5EB6EE3F" w:rsidR="003B481B" w:rsidRDefault="003B481B" w:rsidP="00290A53">
      <w:pPr>
        <w:pStyle w:val="af4"/>
      </w:pPr>
      <w:r>
        <w:rPr>
          <w:rFonts w:hint="eastAsia"/>
        </w:rPr>
        <w:t>2</w:t>
      </w:r>
      <w:r w:rsidR="00E35E4B">
        <w:rPr>
          <w:rFonts w:hint="eastAsia"/>
        </w:rPr>
        <w:t>、中际旭创第五届监事会第十三次会议决议</w:t>
      </w:r>
      <w:r>
        <w:rPr>
          <w:rFonts w:hint="eastAsia"/>
        </w:rPr>
        <w:t>；</w:t>
      </w:r>
    </w:p>
    <w:p w14:paraId="523C33EC" w14:textId="3BE814D0" w:rsidR="00E5023A" w:rsidRPr="00290A53" w:rsidRDefault="003B481B" w:rsidP="00290A53">
      <w:pPr>
        <w:pStyle w:val="af4"/>
      </w:pPr>
      <w:r>
        <w:t>3</w:t>
      </w:r>
      <w:r>
        <w:rPr>
          <w:rFonts w:hint="eastAsia"/>
        </w:rPr>
        <w:t>、</w:t>
      </w:r>
      <w:r w:rsidR="00CB3350" w:rsidRPr="00290A53">
        <w:rPr>
          <w:rFonts w:hint="eastAsia"/>
        </w:rPr>
        <w:t>交</w:t>
      </w:r>
      <w:r w:rsidR="00504C6C">
        <w:rPr>
          <w:rFonts w:hint="eastAsia"/>
        </w:rPr>
        <w:t>易各方</w:t>
      </w:r>
      <w:r>
        <w:rPr>
          <w:rFonts w:hint="eastAsia"/>
        </w:rPr>
        <w:t>拟</w:t>
      </w:r>
      <w:r w:rsidR="00CB3350" w:rsidRPr="00290A53">
        <w:rPr>
          <w:rFonts w:hint="eastAsia"/>
        </w:rPr>
        <w:t>签署的</w:t>
      </w:r>
      <w:r w:rsidR="00A152B4" w:rsidRPr="00290A53">
        <w:t>协议</w:t>
      </w:r>
      <w:r w:rsidR="00186987" w:rsidRPr="00290A53">
        <w:t>文件</w:t>
      </w:r>
      <w:r w:rsidR="00A152B4" w:rsidRPr="00290A53">
        <w:t>。</w:t>
      </w:r>
    </w:p>
    <w:p w14:paraId="7A9163D5" w14:textId="20437988" w:rsidR="00741744" w:rsidRDefault="008E3D6B" w:rsidP="00AC3066">
      <w:pPr>
        <w:pStyle w:val="af1"/>
      </w:pPr>
      <w:r w:rsidRPr="00A152B4">
        <w:t>特此公告</w:t>
      </w:r>
    </w:p>
    <w:p w14:paraId="579A0F93" w14:textId="1F03CF20" w:rsidR="003E5617" w:rsidRDefault="003E5617" w:rsidP="00AC3066">
      <w:pPr>
        <w:pStyle w:val="af1"/>
        <w:ind w:firstLine="482"/>
        <w:rPr>
          <w:b/>
          <w:color w:val="000000"/>
          <w:szCs w:val="24"/>
        </w:rPr>
      </w:pPr>
    </w:p>
    <w:p w14:paraId="702DC9B3" w14:textId="279FD862" w:rsidR="00504C6C" w:rsidRDefault="00504C6C" w:rsidP="00AC3066">
      <w:pPr>
        <w:pStyle w:val="af1"/>
        <w:ind w:firstLine="482"/>
        <w:rPr>
          <w:b/>
          <w:color w:val="000000"/>
          <w:szCs w:val="24"/>
        </w:rPr>
      </w:pPr>
    </w:p>
    <w:p w14:paraId="3A3CE0EC" w14:textId="4C8D95D9" w:rsidR="00504C6C" w:rsidRDefault="00504C6C" w:rsidP="00AC3066">
      <w:pPr>
        <w:pStyle w:val="af1"/>
        <w:ind w:firstLine="482"/>
        <w:rPr>
          <w:b/>
          <w:color w:val="000000"/>
          <w:szCs w:val="24"/>
        </w:rPr>
      </w:pPr>
    </w:p>
    <w:p w14:paraId="6EBA970C" w14:textId="77777777" w:rsidR="00504C6C" w:rsidRDefault="00504C6C" w:rsidP="00AC3066">
      <w:pPr>
        <w:pStyle w:val="af1"/>
        <w:ind w:firstLine="482"/>
        <w:rPr>
          <w:b/>
          <w:color w:val="000000"/>
          <w:szCs w:val="24"/>
        </w:rPr>
      </w:pPr>
    </w:p>
    <w:p w14:paraId="0C63287F" w14:textId="77777777" w:rsidR="00E5023A" w:rsidRPr="001F219B" w:rsidRDefault="008E3D6B" w:rsidP="00CB3350">
      <w:pPr>
        <w:spacing w:beforeLines="50" w:before="156" w:line="360" w:lineRule="auto"/>
        <w:ind w:firstLineChars="2050" w:firstLine="4939"/>
        <w:rPr>
          <w:rFonts w:ascii="Times New Roman" w:hAnsi="Times New Roman" w:cs="Times New Roman"/>
          <w:b/>
          <w:color w:val="000000"/>
          <w:sz w:val="24"/>
          <w:szCs w:val="24"/>
        </w:rPr>
      </w:pPr>
      <w:r w:rsidRPr="001F219B">
        <w:rPr>
          <w:rFonts w:ascii="Times New Roman" w:hAnsi="Times New Roman" w:cs="Times New Roman"/>
          <w:b/>
          <w:color w:val="000000"/>
          <w:sz w:val="24"/>
          <w:szCs w:val="24"/>
        </w:rPr>
        <w:t>中际旭创股份有限公司董事会</w:t>
      </w:r>
    </w:p>
    <w:p w14:paraId="53155A3D" w14:textId="1B520FDF" w:rsidR="00863DD7" w:rsidRPr="00863DD7" w:rsidRDefault="000671F6" w:rsidP="00CB3350">
      <w:pPr>
        <w:spacing w:beforeLines="50" w:before="156" w:line="360" w:lineRule="auto"/>
        <w:ind w:firstLineChars="2350" w:firstLine="5662"/>
        <w:rPr>
          <w:rFonts w:ascii="仿宋_GB2312" w:eastAsia="仿宋_GB2312" w:hAnsi="Lucida Console"/>
          <w:color w:val="000000"/>
          <w:sz w:val="24"/>
        </w:rPr>
      </w:pPr>
      <w:r>
        <w:rPr>
          <w:rFonts w:ascii="Times New Roman" w:hAnsi="Times New Roman" w:cs="Times New Roman"/>
          <w:b/>
          <w:color w:val="000000"/>
          <w:sz w:val="24"/>
          <w:szCs w:val="24"/>
        </w:rPr>
        <w:t>20</w:t>
      </w:r>
      <w:r w:rsidR="009D5336">
        <w:rPr>
          <w:rFonts w:ascii="Times New Roman" w:hAnsi="Times New Roman" w:cs="Times New Roman" w:hint="eastAsia"/>
          <w:b/>
          <w:color w:val="000000"/>
          <w:sz w:val="24"/>
          <w:szCs w:val="24"/>
        </w:rPr>
        <w:t>2</w:t>
      </w:r>
      <w:r w:rsidR="00822DFB">
        <w:rPr>
          <w:rFonts w:ascii="Times New Roman" w:hAnsi="Times New Roman" w:cs="Times New Roman"/>
          <w:b/>
          <w:color w:val="000000"/>
          <w:sz w:val="24"/>
          <w:szCs w:val="24"/>
        </w:rPr>
        <w:t>4</w:t>
      </w:r>
      <w:r w:rsidR="00D440C7" w:rsidRPr="00D440C7">
        <w:rPr>
          <w:rFonts w:ascii="Times New Roman" w:hAnsi="Times New Roman" w:cs="Times New Roman" w:hint="eastAsia"/>
          <w:b/>
          <w:color w:val="000000"/>
          <w:sz w:val="24"/>
          <w:szCs w:val="24"/>
        </w:rPr>
        <w:t>年</w:t>
      </w:r>
      <w:r w:rsidR="00BE447B">
        <w:rPr>
          <w:rFonts w:ascii="Times New Roman" w:hAnsi="Times New Roman" w:cs="Times New Roman"/>
          <w:b/>
          <w:color w:val="000000"/>
          <w:sz w:val="24"/>
          <w:szCs w:val="24"/>
        </w:rPr>
        <w:t>12</w:t>
      </w:r>
      <w:r w:rsidR="00D440C7" w:rsidRPr="00D440C7">
        <w:rPr>
          <w:rFonts w:ascii="Times New Roman" w:hAnsi="Times New Roman" w:cs="Times New Roman" w:hint="eastAsia"/>
          <w:b/>
          <w:color w:val="000000"/>
          <w:sz w:val="24"/>
          <w:szCs w:val="24"/>
        </w:rPr>
        <w:t>月</w:t>
      </w:r>
      <w:r w:rsidR="00BE447B">
        <w:rPr>
          <w:rFonts w:ascii="Times New Roman" w:hAnsi="Times New Roman" w:cs="Times New Roman"/>
          <w:b/>
          <w:color w:val="000000"/>
          <w:sz w:val="24"/>
          <w:szCs w:val="24"/>
        </w:rPr>
        <w:t>02</w:t>
      </w:r>
      <w:r w:rsidR="00D440C7" w:rsidRPr="00D440C7">
        <w:rPr>
          <w:rFonts w:ascii="Times New Roman" w:hAnsi="Times New Roman" w:cs="Times New Roman" w:hint="eastAsia"/>
          <w:b/>
          <w:color w:val="000000"/>
          <w:sz w:val="24"/>
          <w:szCs w:val="24"/>
        </w:rPr>
        <w:t>日</w:t>
      </w:r>
    </w:p>
    <w:sectPr w:rsidR="00863DD7" w:rsidRPr="00863DD7" w:rsidSect="00A05349">
      <w:pgSz w:w="11906" w:h="16838"/>
      <w:pgMar w:top="1418" w:right="1588" w:bottom="1134" w:left="1588" w:header="851" w:footer="992" w:gutter="0"/>
      <w:pgNumType w:fmt="numberInDash"/>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58FA" w16cex:dateUtc="2022-03-31T09:33:00Z"/>
  <w16cex:commentExtensible w16cex:durableId="25F15979" w16cex:dateUtc="2022-04-01T02:59:00Z"/>
  <w16cex:commentExtensible w16cex:durableId="25F158FB" w16cex:dateUtc="2022-03-31T09:37:00Z"/>
  <w16cex:commentExtensible w16cex:durableId="25F159D3" w16cex:dateUtc="2022-04-01T03:00:00Z"/>
  <w16cex:commentExtensible w16cex:durableId="25F158FC" w16cex:dateUtc="2022-03-31T09:38:00Z"/>
  <w16cex:commentExtensible w16cex:durableId="25F158FD" w16cex:dateUtc="2022-03-31T10:01:00Z"/>
  <w16cex:commentExtensible w16cex:durableId="25F16079" w16cex:dateUtc="2022-04-01T03:28:00Z"/>
  <w16cex:commentExtensible w16cex:durableId="25F158FE" w16cex:dateUtc="2022-03-31T09:40:00Z"/>
  <w16cex:commentExtensible w16cex:durableId="25F158FF" w16cex:dateUtc="2022-03-31T09:49:00Z"/>
  <w16cex:commentExtensible w16cex:durableId="25F160A7" w16cex:dateUtc="2022-04-01T03:29:00Z"/>
  <w16cex:commentExtensible w16cex:durableId="25F15900" w16cex:dateUtc="2022-03-3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878F1" w16cid:durableId="25F158FA"/>
  <w16cid:commentId w16cid:paraId="3B7B2F1F" w16cid:durableId="25F15979"/>
  <w16cid:commentId w16cid:paraId="3B858E23" w16cid:durableId="25F158FB"/>
  <w16cid:commentId w16cid:paraId="79C847A8" w16cid:durableId="25F159D3"/>
  <w16cid:commentId w16cid:paraId="77C5E6DE" w16cid:durableId="25F158FC"/>
  <w16cid:commentId w16cid:paraId="4D1429C1" w16cid:durableId="25F158FD"/>
  <w16cid:commentId w16cid:paraId="115488AD" w16cid:durableId="25F16079"/>
  <w16cid:commentId w16cid:paraId="29F4D9D1" w16cid:durableId="25F158FE"/>
  <w16cid:commentId w16cid:paraId="53B89A12" w16cid:durableId="25F158FF"/>
  <w16cid:commentId w16cid:paraId="6E49E58D" w16cid:durableId="25F160A7"/>
  <w16cid:commentId w16cid:paraId="56482ECD" w16cid:durableId="25F159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B3EC" w14:textId="77777777" w:rsidR="00EF44D6" w:rsidRDefault="00EF44D6" w:rsidP="00E5023A">
      <w:r>
        <w:separator/>
      </w:r>
    </w:p>
  </w:endnote>
  <w:endnote w:type="continuationSeparator" w:id="0">
    <w:p w14:paraId="33C78DCD" w14:textId="77777777" w:rsidR="00EF44D6" w:rsidRDefault="00EF44D6" w:rsidP="00E5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2C9" w14:textId="77777777" w:rsidR="00EF44D6" w:rsidRDefault="00EF44D6" w:rsidP="00E5023A">
      <w:r>
        <w:separator/>
      </w:r>
    </w:p>
  </w:footnote>
  <w:footnote w:type="continuationSeparator" w:id="0">
    <w:p w14:paraId="7097C34B" w14:textId="77777777" w:rsidR="00EF44D6" w:rsidRDefault="00EF44D6" w:rsidP="00E502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3B25"/>
    <w:multiLevelType w:val="hybridMultilevel"/>
    <w:tmpl w:val="FFCCC03C"/>
    <w:lvl w:ilvl="0" w:tplc="69C4248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E3126AE"/>
    <w:multiLevelType w:val="hybridMultilevel"/>
    <w:tmpl w:val="C97AE6E4"/>
    <w:lvl w:ilvl="0" w:tplc="4334ACAA">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6766159"/>
    <w:multiLevelType w:val="multilevel"/>
    <w:tmpl w:val="46766159"/>
    <w:lvl w:ilvl="0">
      <w:start w:val="1"/>
      <w:numFmt w:val="decimal"/>
      <w:lvlText w:val="(%1)"/>
      <w:lvlJc w:val="left"/>
      <w:pPr>
        <w:tabs>
          <w:tab w:val="left" w:pos="540"/>
        </w:tabs>
        <w:ind w:left="540" w:hanging="252"/>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5B8A11A0"/>
    <w:multiLevelType w:val="hybridMultilevel"/>
    <w:tmpl w:val="B2F619BC"/>
    <w:lvl w:ilvl="0" w:tplc="C2D61154">
      <w:start w:val="1"/>
      <w:numFmt w:val="decimal"/>
      <w:lvlText w:val="%1"/>
      <w:lvlJc w:val="left"/>
      <w:pPr>
        <w:ind w:left="562" w:hanging="420"/>
      </w:pPr>
      <w:rPr>
        <w:rFonts w:hint="eastAsia"/>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7140688B"/>
    <w:multiLevelType w:val="multilevel"/>
    <w:tmpl w:val="7140688B"/>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decimal"/>
      <w:pStyle w:val="Level3"/>
      <w:lvlText w:val="%1.%2.%3"/>
      <w:lvlJc w:val="left"/>
      <w:pPr>
        <w:ind w:left="382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15"/>
    <w:rsid w:val="00000066"/>
    <w:rsid w:val="00000B63"/>
    <w:rsid w:val="00001B15"/>
    <w:rsid w:val="00006A31"/>
    <w:rsid w:val="0000717A"/>
    <w:rsid w:val="000120E3"/>
    <w:rsid w:val="00012CB1"/>
    <w:rsid w:val="000154DA"/>
    <w:rsid w:val="00016243"/>
    <w:rsid w:val="00024763"/>
    <w:rsid w:val="00024E52"/>
    <w:rsid w:val="00025375"/>
    <w:rsid w:val="00025F50"/>
    <w:rsid w:val="00026522"/>
    <w:rsid w:val="00033B43"/>
    <w:rsid w:val="00036497"/>
    <w:rsid w:val="00040280"/>
    <w:rsid w:val="0004076E"/>
    <w:rsid w:val="00042D15"/>
    <w:rsid w:val="00043A5A"/>
    <w:rsid w:val="00053D6B"/>
    <w:rsid w:val="000541B6"/>
    <w:rsid w:val="000545D3"/>
    <w:rsid w:val="000572A6"/>
    <w:rsid w:val="00057D88"/>
    <w:rsid w:val="00062CE0"/>
    <w:rsid w:val="00065CBB"/>
    <w:rsid w:val="000664F7"/>
    <w:rsid w:val="00066876"/>
    <w:rsid w:val="00066C77"/>
    <w:rsid w:val="000671F6"/>
    <w:rsid w:val="000675C8"/>
    <w:rsid w:val="00070485"/>
    <w:rsid w:val="00071CA1"/>
    <w:rsid w:val="00074645"/>
    <w:rsid w:val="00075B88"/>
    <w:rsid w:val="00077489"/>
    <w:rsid w:val="000804E4"/>
    <w:rsid w:val="00081997"/>
    <w:rsid w:val="000839AC"/>
    <w:rsid w:val="000865DA"/>
    <w:rsid w:val="00087EF3"/>
    <w:rsid w:val="00091098"/>
    <w:rsid w:val="00091614"/>
    <w:rsid w:val="00092EEB"/>
    <w:rsid w:val="00093859"/>
    <w:rsid w:val="000941F7"/>
    <w:rsid w:val="0009721F"/>
    <w:rsid w:val="000A5713"/>
    <w:rsid w:val="000A5D2E"/>
    <w:rsid w:val="000A6207"/>
    <w:rsid w:val="000A7109"/>
    <w:rsid w:val="000B15FC"/>
    <w:rsid w:val="000B1E1C"/>
    <w:rsid w:val="000B231F"/>
    <w:rsid w:val="000B2AF0"/>
    <w:rsid w:val="000B58A2"/>
    <w:rsid w:val="000B6860"/>
    <w:rsid w:val="000C2CA9"/>
    <w:rsid w:val="000C40B8"/>
    <w:rsid w:val="000C6F4B"/>
    <w:rsid w:val="000D02D4"/>
    <w:rsid w:val="000E03D5"/>
    <w:rsid w:val="000E12AF"/>
    <w:rsid w:val="000E1B35"/>
    <w:rsid w:val="000E1E6C"/>
    <w:rsid w:val="000E43FD"/>
    <w:rsid w:val="000E4BCA"/>
    <w:rsid w:val="000E530A"/>
    <w:rsid w:val="000E7DE2"/>
    <w:rsid w:val="000F66A1"/>
    <w:rsid w:val="000F6744"/>
    <w:rsid w:val="000F69A4"/>
    <w:rsid w:val="000F6EC1"/>
    <w:rsid w:val="00100687"/>
    <w:rsid w:val="0010196B"/>
    <w:rsid w:val="00102682"/>
    <w:rsid w:val="00103DE9"/>
    <w:rsid w:val="00107F1C"/>
    <w:rsid w:val="00111877"/>
    <w:rsid w:val="00114701"/>
    <w:rsid w:val="00117F56"/>
    <w:rsid w:val="0012437C"/>
    <w:rsid w:val="001247E4"/>
    <w:rsid w:val="00125DBE"/>
    <w:rsid w:val="00126B17"/>
    <w:rsid w:val="00127746"/>
    <w:rsid w:val="00131E8A"/>
    <w:rsid w:val="00132F52"/>
    <w:rsid w:val="00134A77"/>
    <w:rsid w:val="001367C3"/>
    <w:rsid w:val="0013699C"/>
    <w:rsid w:val="00142D21"/>
    <w:rsid w:val="001456F7"/>
    <w:rsid w:val="001466BD"/>
    <w:rsid w:val="0014739C"/>
    <w:rsid w:val="001477AA"/>
    <w:rsid w:val="001559F1"/>
    <w:rsid w:val="0015756A"/>
    <w:rsid w:val="00160476"/>
    <w:rsid w:val="00163303"/>
    <w:rsid w:val="00163653"/>
    <w:rsid w:val="00164213"/>
    <w:rsid w:val="00165ABD"/>
    <w:rsid w:val="00173AA8"/>
    <w:rsid w:val="0018082E"/>
    <w:rsid w:val="00185473"/>
    <w:rsid w:val="00186987"/>
    <w:rsid w:val="00187FE6"/>
    <w:rsid w:val="00190463"/>
    <w:rsid w:val="001904F7"/>
    <w:rsid w:val="00191E41"/>
    <w:rsid w:val="00195A33"/>
    <w:rsid w:val="00196E4B"/>
    <w:rsid w:val="001A0387"/>
    <w:rsid w:val="001A10FB"/>
    <w:rsid w:val="001A16B3"/>
    <w:rsid w:val="001A3417"/>
    <w:rsid w:val="001B4CBC"/>
    <w:rsid w:val="001B5F60"/>
    <w:rsid w:val="001C2A7C"/>
    <w:rsid w:val="001C2C31"/>
    <w:rsid w:val="001C4712"/>
    <w:rsid w:val="001C596C"/>
    <w:rsid w:val="001C6C49"/>
    <w:rsid w:val="001C76D0"/>
    <w:rsid w:val="001D18E4"/>
    <w:rsid w:val="001D74F7"/>
    <w:rsid w:val="001E35E3"/>
    <w:rsid w:val="001E4ADB"/>
    <w:rsid w:val="001E766C"/>
    <w:rsid w:val="001F1322"/>
    <w:rsid w:val="001F219B"/>
    <w:rsid w:val="001F2790"/>
    <w:rsid w:val="001F39D1"/>
    <w:rsid w:val="001F414C"/>
    <w:rsid w:val="001F5183"/>
    <w:rsid w:val="001F5F7B"/>
    <w:rsid w:val="001F6916"/>
    <w:rsid w:val="001F7734"/>
    <w:rsid w:val="00200606"/>
    <w:rsid w:val="002016DF"/>
    <w:rsid w:val="0020369F"/>
    <w:rsid w:val="0020550F"/>
    <w:rsid w:val="00212E71"/>
    <w:rsid w:val="002132A1"/>
    <w:rsid w:val="00214C85"/>
    <w:rsid w:val="002153D2"/>
    <w:rsid w:val="002162B7"/>
    <w:rsid w:val="00216718"/>
    <w:rsid w:val="00217FCA"/>
    <w:rsid w:val="00230CAD"/>
    <w:rsid w:val="00233AEA"/>
    <w:rsid w:val="00237CDF"/>
    <w:rsid w:val="0024229C"/>
    <w:rsid w:val="00242656"/>
    <w:rsid w:val="00243650"/>
    <w:rsid w:val="002446A7"/>
    <w:rsid w:val="00246C20"/>
    <w:rsid w:val="00247153"/>
    <w:rsid w:val="00247165"/>
    <w:rsid w:val="002567C0"/>
    <w:rsid w:val="002610EF"/>
    <w:rsid w:val="0026124F"/>
    <w:rsid w:val="00267D96"/>
    <w:rsid w:val="002759C0"/>
    <w:rsid w:val="002828D4"/>
    <w:rsid w:val="00283C42"/>
    <w:rsid w:val="00285494"/>
    <w:rsid w:val="00285C12"/>
    <w:rsid w:val="0028795C"/>
    <w:rsid w:val="00290639"/>
    <w:rsid w:val="00290A53"/>
    <w:rsid w:val="0029383D"/>
    <w:rsid w:val="0029503D"/>
    <w:rsid w:val="0029541A"/>
    <w:rsid w:val="00296B3B"/>
    <w:rsid w:val="002A27F2"/>
    <w:rsid w:val="002A2FE3"/>
    <w:rsid w:val="002A34DF"/>
    <w:rsid w:val="002A561C"/>
    <w:rsid w:val="002A7CFF"/>
    <w:rsid w:val="002B019A"/>
    <w:rsid w:val="002B4D3C"/>
    <w:rsid w:val="002B6A7E"/>
    <w:rsid w:val="002C06A1"/>
    <w:rsid w:val="002C2197"/>
    <w:rsid w:val="002D4342"/>
    <w:rsid w:val="002D5AF3"/>
    <w:rsid w:val="002D61B5"/>
    <w:rsid w:val="002D6624"/>
    <w:rsid w:val="002D6833"/>
    <w:rsid w:val="002E2F04"/>
    <w:rsid w:val="002E3329"/>
    <w:rsid w:val="002E79B2"/>
    <w:rsid w:val="002F06DB"/>
    <w:rsid w:val="002F2C8F"/>
    <w:rsid w:val="002F3AE9"/>
    <w:rsid w:val="002F6E0C"/>
    <w:rsid w:val="0030173D"/>
    <w:rsid w:val="00302B30"/>
    <w:rsid w:val="003069B1"/>
    <w:rsid w:val="00307EE9"/>
    <w:rsid w:val="003108AA"/>
    <w:rsid w:val="00310F5A"/>
    <w:rsid w:val="00311EA8"/>
    <w:rsid w:val="003124C9"/>
    <w:rsid w:val="00312926"/>
    <w:rsid w:val="00314D89"/>
    <w:rsid w:val="00316BD7"/>
    <w:rsid w:val="003172D1"/>
    <w:rsid w:val="00333434"/>
    <w:rsid w:val="003335DB"/>
    <w:rsid w:val="0033434B"/>
    <w:rsid w:val="00334475"/>
    <w:rsid w:val="00334EDA"/>
    <w:rsid w:val="00335775"/>
    <w:rsid w:val="00337771"/>
    <w:rsid w:val="00337EEB"/>
    <w:rsid w:val="00344774"/>
    <w:rsid w:val="00345733"/>
    <w:rsid w:val="00347332"/>
    <w:rsid w:val="00353E9E"/>
    <w:rsid w:val="00357856"/>
    <w:rsid w:val="00361257"/>
    <w:rsid w:val="00365827"/>
    <w:rsid w:val="00372221"/>
    <w:rsid w:val="00373C58"/>
    <w:rsid w:val="00377E2C"/>
    <w:rsid w:val="00380683"/>
    <w:rsid w:val="00383094"/>
    <w:rsid w:val="0038606D"/>
    <w:rsid w:val="00392502"/>
    <w:rsid w:val="003A0518"/>
    <w:rsid w:val="003A0B23"/>
    <w:rsid w:val="003A20D9"/>
    <w:rsid w:val="003A506B"/>
    <w:rsid w:val="003A5846"/>
    <w:rsid w:val="003A625F"/>
    <w:rsid w:val="003A6401"/>
    <w:rsid w:val="003A7414"/>
    <w:rsid w:val="003B481B"/>
    <w:rsid w:val="003C13B4"/>
    <w:rsid w:val="003D1216"/>
    <w:rsid w:val="003D4AE2"/>
    <w:rsid w:val="003E0C71"/>
    <w:rsid w:val="003E124C"/>
    <w:rsid w:val="003E33E5"/>
    <w:rsid w:val="003E34EB"/>
    <w:rsid w:val="003E5617"/>
    <w:rsid w:val="003F091B"/>
    <w:rsid w:val="003F0B25"/>
    <w:rsid w:val="003F2589"/>
    <w:rsid w:val="003F3583"/>
    <w:rsid w:val="003F59C1"/>
    <w:rsid w:val="00400C3A"/>
    <w:rsid w:val="00402F80"/>
    <w:rsid w:val="0040375A"/>
    <w:rsid w:val="00406D88"/>
    <w:rsid w:val="0040741F"/>
    <w:rsid w:val="00407888"/>
    <w:rsid w:val="00407BFD"/>
    <w:rsid w:val="00411161"/>
    <w:rsid w:val="00411F8C"/>
    <w:rsid w:val="00412878"/>
    <w:rsid w:val="004167A7"/>
    <w:rsid w:val="00417087"/>
    <w:rsid w:val="00420BC7"/>
    <w:rsid w:val="00421AD5"/>
    <w:rsid w:val="004221A7"/>
    <w:rsid w:val="0042384D"/>
    <w:rsid w:val="004252EB"/>
    <w:rsid w:val="00425DF9"/>
    <w:rsid w:val="00426463"/>
    <w:rsid w:val="00426D74"/>
    <w:rsid w:val="004270B9"/>
    <w:rsid w:val="004274E7"/>
    <w:rsid w:val="00427628"/>
    <w:rsid w:val="0043478F"/>
    <w:rsid w:val="00435C2C"/>
    <w:rsid w:val="00442C75"/>
    <w:rsid w:val="004453C8"/>
    <w:rsid w:val="0045032F"/>
    <w:rsid w:val="00450E61"/>
    <w:rsid w:val="00454635"/>
    <w:rsid w:val="004554DB"/>
    <w:rsid w:val="00455B28"/>
    <w:rsid w:val="00463851"/>
    <w:rsid w:val="00463FC4"/>
    <w:rsid w:val="0047636D"/>
    <w:rsid w:val="0048212D"/>
    <w:rsid w:val="00482BC3"/>
    <w:rsid w:val="0048468D"/>
    <w:rsid w:val="0048568E"/>
    <w:rsid w:val="00485E24"/>
    <w:rsid w:val="004870EE"/>
    <w:rsid w:val="00490A8D"/>
    <w:rsid w:val="0049359E"/>
    <w:rsid w:val="00494757"/>
    <w:rsid w:val="004958C3"/>
    <w:rsid w:val="004A21D4"/>
    <w:rsid w:val="004A47B8"/>
    <w:rsid w:val="004A7A77"/>
    <w:rsid w:val="004B1397"/>
    <w:rsid w:val="004B2772"/>
    <w:rsid w:val="004B4F64"/>
    <w:rsid w:val="004B7015"/>
    <w:rsid w:val="004B77C7"/>
    <w:rsid w:val="004C228F"/>
    <w:rsid w:val="004C3108"/>
    <w:rsid w:val="004C3B85"/>
    <w:rsid w:val="004D192A"/>
    <w:rsid w:val="004D2977"/>
    <w:rsid w:val="004D3A91"/>
    <w:rsid w:val="004D3DF7"/>
    <w:rsid w:val="004D4243"/>
    <w:rsid w:val="004D5092"/>
    <w:rsid w:val="004E0754"/>
    <w:rsid w:val="004E35D5"/>
    <w:rsid w:val="004F1CD0"/>
    <w:rsid w:val="004F238C"/>
    <w:rsid w:val="004F74D8"/>
    <w:rsid w:val="00501162"/>
    <w:rsid w:val="00502357"/>
    <w:rsid w:val="00503C63"/>
    <w:rsid w:val="00503E1C"/>
    <w:rsid w:val="00504282"/>
    <w:rsid w:val="00504C6C"/>
    <w:rsid w:val="0050664B"/>
    <w:rsid w:val="00506B10"/>
    <w:rsid w:val="00506C65"/>
    <w:rsid w:val="00507D5A"/>
    <w:rsid w:val="0051176E"/>
    <w:rsid w:val="00514C2B"/>
    <w:rsid w:val="00514C45"/>
    <w:rsid w:val="00515112"/>
    <w:rsid w:val="005159E0"/>
    <w:rsid w:val="00517ACE"/>
    <w:rsid w:val="00520EAE"/>
    <w:rsid w:val="005263C1"/>
    <w:rsid w:val="005309A5"/>
    <w:rsid w:val="00533137"/>
    <w:rsid w:val="00533EF8"/>
    <w:rsid w:val="005353AC"/>
    <w:rsid w:val="00535806"/>
    <w:rsid w:val="00536E9F"/>
    <w:rsid w:val="00545960"/>
    <w:rsid w:val="005461C0"/>
    <w:rsid w:val="0054755F"/>
    <w:rsid w:val="0054786E"/>
    <w:rsid w:val="00552170"/>
    <w:rsid w:val="00554D5D"/>
    <w:rsid w:val="00555AA4"/>
    <w:rsid w:val="00557ACA"/>
    <w:rsid w:val="00563B06"/>
    <w:rsid w:val="00564730"/>
    <w:rsid w:val="00565E25"/>
    <w:rsid w:val="00565EA1"/>
    <w:rsid w:val="00566E3C"/>
    <w:rsid w:val="00567D5B"/>
    <w:rsid w:val="00586EF5"/>
    <w:rsid w:val="005910DD"/>
    <w:rsid w:val="005920F2"/>
    <w:rsid w:val="005928F5"/>
    <w:rsid w:val="00593DCF"/>
    <w:rsid w:val="005953BE"/>
    <w:rsid w:val="005A0D18"/>
    <w:rsid w:val="005A157B"/>
    <w:rsid w:val="005A172B"/>
    <w:rsid w:val="005A17A9"/>
    <w:rsid w:val="005A4D51"/>
    <w:rsid w:val="005A6C36"/>
    <w:rsid w:val="005B2318"/>
    <w:rsid w:val="005B2749"/>
    <w:rsid w:val="005B63D4"/>
    <w:rsid w:val="005B7790"/>
    <w:rsid w:val="005C1AF3"/>
    <w:rsid w:val="005C2C24"/>
    <w:rsid w:val="005C34E5"/>
    <w:rsid w:val="005D0611"/>
    <w:rsid w:val="005D1B23"/>
    <w:rsid w:val="005D7D2A"/>
    <w:rsid w:val="005E3131"/>
    <w:rsid w:val="005E3B84"/>
    <w:rsid w:val="005F16FB"/>
    <w:rsid w:val="005F24AE"/>
    <w:rsid w:val="005F4A88"/>
    <w:rsid w:val="005F62CB"/>
    <w:rsid w:val="005F7533"/>
    <w:rsid w:val="00601E5F"/>
    <w:rsid w:val="00602C27"/>
    <w:rsid w:val="006039A5"/>
    <w:rsid w:val="00604A09"/>
    <w:rsid w:val="00605BE8"/>
    <w:rsid w:val="00610421"/>
    <w:rsid w:val="00613CF8"/>
    <w:rsid w:val="00614056"/>
    <w:rsid w:val="006145EA"/>
    <w:rsid w:val="00614758"/>
    <w:rsid w:val="00614FB8"/>
    <w:rsid w:val="0061506F"/>
    <w:rsid w:val="0061636A"/>
    <w:rsid w:val="006172D8"/>
    <w:rsid w:val="0062393F"/>
    <w:rsid w:val="00625432"/>
    <w:rsid w:val="00625C31"/>
    <w:rsid w:val="00636073"/>
    <w:rsid w:val="00636867"/>
    <w:rsid w:val="0063697F"/>
    <w:rsid w:val="006402FA"/>
    <w:rsid w:val="00640438"/>
    <w:rsid w:val="00640E40"/>
    <w:rsid w:val="006415E2"/>
    <w:rsid w:val="006441DA"/>
    <w:rsid w:val="006449EA"/>
    <w:rsid w:val="00647502"/>
    <w:rsid w:val="00650561"/>
    <w:rsid w:val="006525CB"/>
    <w:rsid w:val="00653817"/>
    <w:rsid w:val="00654AA8"/>
    <w:rsid w:val="00656010"/>
    <w:rsid w:val="006602AA"/>
    <w:rsid w:val="006617CB"/>
    <w:rsid w:val="006626DB"/>
    <w:rsid w:val="00662DF4"/>
    <w:rsid w:val="0066433D"/>
    <w:rsid w:val="00665A13"/>
    <w:rsid w:val="006709A9"/>
    <w:rsid w:val="0067115E"/>
    <w:rsid w:val="00671D20"/>
    <w:rsid w:val="00673D92"/>
    <w:rsid w:val="00674A07"/>
    <w:rsid w:val="00677281"/>
    <w:rsid w:val="006854CB"/>
    <w:rsid w:val="006864DF"/>
    <w:rsid w:val="00693127"/>
    <w:rsid w:val="00697AB2"/>
    <w:rsid w:val="006A1B1D"/>
    <w:rsid w:val="006A595A"/>
    <w:rsid w:val="006B6BBA"/>
    <w:rsid w:val="006C6E06"/>
    <w:rsid w:val="006D0AC2"/>
    <w:rsid w:val="006D707C"/>
    <w:rsid w:val="006E0891"/>
    <w:rsid w:val="006E28A9"/>
    <w:rsid w:val="006E75F6"/>
    <w:rsid w:val="006F45BF"/>
    <w:rsid w:val="006F4C16"/>
    <w:rsid w:val="006F593F"/>
    <w:rsid w:val="007014FA"/>
    <w:rsid w:val="00701BFF"/>
    <w:rsid w:val="00704806"/>
    <w:rsid w:val="007078C8"/>
    <w:rsid w:val="00710063"/>
    <w:rsid w:val="00711600"/>
    <w:rsid w:val="00715705"/>
    <w:rsid w:val="007166D5"/>
    <w:rsid w:val="00723924"/>
    <w:rsid w:val="0072608A"/>
    <w:rsid w:val="00727F73"/>
    <w:rsid w:val="007322D3"/>
    <w:rsid w:val="00733252"/>
    <w:rsid w:val="00734FC2"/>
    <w:rsid w:val="007355C6"/>
    <w:rsid w:val="00741744"/>
    <w:rsid w:val="00741AED"/>
    <w:rsid w:val="00744B1E"/>
    <w:rsid w:val="007557E1"/>
    <w:rsid w:val="00757E8D"/>
    <w:rsid w:val="00760738"/>
    <w:rsid w:val="00762D0B"/>
    <w:rsid w:val="00762F3F"/>
    <w:rsid w:val="00763E89"/>
    <w:rsid w:val="00765EDB"/>
    <w:rsid w:val="007673BE"/>
    <w:rsid w:val="007673F6"/>
    <w:rsid w:val="0076786C"/>
    <w:rsid w:val="00767D9D"/>
    <w:rsid w:val="007737FD"/>
    <w:rsid w:val="0077661D"/>
    <w:rsid w:val="00780A24"/>
    <w:rsid w:val="00780DDE"/>
    <w:rsid w:val="00781186"/>
    <w:rsid w:val="0078228F"/>
    <w:rsid w:val="00783AE2"/>
    <w:rsid w:val="00790873"/>
    <w:rsid w:val="007A5BE7"/>
    <w:rsid w:val="007B011D"/>
    <w:rsid w:val="007B5102"/>
    <w:rsid w:val="007B683A"/>
    <w:rsid w:val="007B7D2F"/>
    <w:rsid w:val="007B7FD6"/>
    <w:rsid w:val="007C0223"/>
    <w:rsid w:val="007C1A47"/>
    <w:rsid w:val="007C30FC"/>
    <w:rsid w:val="007C4783"/>
    <w:rsid w:val="007C68E7"/>
    <w:rsid w:val="007C6AC2"/>
    <w:rsid w:val="007C759C"/>
    <w:rsid w:val="007D16C4"/>
    <w:rsid w:val="007D16ED"/>
    <w:rsid w:val="007D7DB7"/>
    <w:rsid w:val="007E0F04"/>
    <w:rsid w:val="007E5927"/>
    <w:rsid w:val="007E66C4"/>
    <w:rsid w:val="007F0320"/>
    <w:rsid w:val="007F1C3D"/>
    <w:rsid w:val="007F3289"/>
    <w:rsid w:val="007F343E"/>
    <w:rsid w:val="007F4168"/>
    <w:rsid w:val="007F4A67"/>
    <w:rsid w:val="007F565F"/>
    <w:rsid w:val="0080097A"/>
    <w:rsid w:val="00805535"/>
    <w:rsid w:val="008105E2"/>
    <w:rsid w:val="00811955"/>
    <w:rsid w:val="008126FC"/>
    <w:rsid w:val="00813267"/>
    <w:rsid w:val="0081421A"/>
    <w:rsid w:val="00814E9F"/>
    <w:rsid w:val="00815DC5"/>
    <w:rsid w:val="00821232"/>
    <w:rsid w:val="00822DFB"/>
    <w:rsid w:val="0082371C"/>
    <w:rsid w:val="00823E5C"/>
    <w:rsid w:val="0082457E"/>
    <w:rsid w:val="0082475D"/>
    <w:rsid w:val="008259F2"/>
    <w:rsid w:val="00830246"/>
    <w:rsid w:val="008349A4"/>
    <w:rsid w:val="00835233"/>
    <w:rsid w:val="008423EE"/>
    <w:rsid w:val="00842673"/>
    <w:rsid w:val="008429E0"/>
    <w:rsid w:val="008465FE"/>
    <w:rsid w:val="0084790D"/>
    <w:rsid w:val="0085087A"/>
    <w:rsid w:val="0085180F"/>
    <w:rsid w:val="0085201C"/>
    <w:rsid w:val="0085497F"/>
    <w:rsid w:val="008555DA"/>
    <w:rsid w:val="00856F1A"/>
    <w:rsid w:val="00863DD7"/>
    <w:rsid w:val="008649A5"/>
    <w:rsid w:val="008666A5"/>
    <w:rsid w:val="0086746B"/>
    <w:rsid w:val="00867B05"/>
    <w:rsid w:val="0087200D"/>
    <w:rsid w:val="0087396C"/>
    <w:rsid w:val="0087580A"/>
    <w:rsid w:val="00881469"/>
    <w:rsid w:val="008859DA"/>
    <w:rsid w:val="00893FF4"/>
    <w:rsid w:val="008A2730"/>
    <w:rsid w:val="008A6137"/>
    <w:rsid w:val="008B0455"/>
    <w:rsid w:val="008B0D42"/>
    <w:rsid w:val="008B28DF"/>
    <w:rsid w:val="008B5FAA"/>
    <w:rsid w:val="008B6B40"/>
    <w:rsid w:val="008C2D60"/>
    <w:rsid w:val="008C47D2"/>
    <w:rsid w:val="008C6C64"/>
    <w:rsid w:val="008D121B"/>
    <w:rsid w:val="008D1EDE"/>
    <w:rsid w:val="008D73A1"/>
    <w:rsid w:val="008D7A4E"/>
    <w:rsid w:val="008E3D6B"/>
    <w:rsid w:val="008E6C91"/>
    <w:rsid w:val="008F4021"/>
    <w:rsid w:val="008F5562"/>
    <w:rsid w:val="0090131A"/>
    <w:rsid w:val="00902886"/>
    <w:rsid w:val="00903479"/>
    <w:rsid w:val="00905184"/>
    <w:rsid w:val="009100DF"/>
    <w:rsid w:val="00912066"/>
    <w:rsid w:val="0091521E"/>
    <w:rsid w:val="00916B36"/>
    <w:rsid w:val="009174DA"/>
    <w:rsid w:val="0092365C"/>
    <w:rsid w:val="00923C28"/>
    <w:rsid w:val="00925224"/>
    <w:rsid w:val="00932021"/>
    <w:rsid w:val="0093682A"/>
    <w:rsid w:val="00936E85"/>
    <w:rsid w:val="009400F1"/>
    <w:rsid w:val="009408F8"/>
    <w:rsid w:val="009459D6"/>
    <w:rsid w:val="00946ACC"/>
    <w:rsid w:val="009525AC"/>
    <w:rsid w:val="00952C6C"/>
    <w:rsid w:val="0095422C"/>
    <w:rsid w:val="00954387"/>
    <w:rsid w:val="0095512D"/>
    <w:rsid w:val="009572EC"/>
    <w:rsid w:val="00957323"/>
    <w:rsid w:val="00957C43"/>
    <w:rsid w:val="00957DFA"/>
    <w:rsid w:val="009606ED"/>
    <w:rsid w:val="0096189C"/>
    <w:rsid w:val="00962D29"/>
    <w:rsid w:val="00962F69"/>
    <w:rsid w:val="00963F67"/>
    <w:rsid w:val="00966C2D"/>
    <w:rsid w:val="009745B1"/>
    <w:rsid w:val="00980819"/>
    <w:rsid w:val="00983E22"/>
    <w:rsid w:val="0098513F"/>
    <w:rsid w:val="00985520"/>
    <w:rsid w:val="00986668"/>
    <w:rsid w:val="00987C4F"/>
    <w:rsid w:val="009915CD"/>
    <w:rsid w:val="0099206D"/>
    <w:rsid w:val="00996826"/>
    <w:rsid w:val="009A3C1A"/>
    <w:rsid w:val="009A7042"/>
    <w:rsid w:val="009B0D89"/>
    <w:rsid w:val="009B1765"/>
    <w:rsid w:val="009B1F88"/>
    <w:rsid w:val="009B3664"/>
    <w:rsid w:val="009B7E77"/>
    <w:rsid w:val="009C1B02"/>
    <w:rsid w:val="009C1E19"/>
    <w:rsid w:val="009C2272"/>
    <w:rsid w:val="009C4F2E"/>
    <w:rsid w:val="009C51C3"/>
    <w:rsid w:val="009C643F"/>
    <w:rsid w:val="009D1685"/>
    <w:rsid w:val="009D5336"/>
    <w:rsid w:val="009D614A"/>
    <w:rsid w:val="009D7409"/>
    <w:rsid w:val="009E004B"/>
    <w:rsid w:val="009E0C86"/>
    <w:rsid w:val="009E1864"/>
    <w:rsid w:val="009E1F5E"/>
    <w:rsid w:val="009F1B65"/>
    <w:rsid w:val="009F21D9"/>
    <w:rsid w:val="009F3842"/>
    <w:rsid w:val="009F475C"/>
    <w:rsid w:val="009F71BA"/>
    <w:rsid w:val="009F771C"/>
    <w:rsid w:val="00A022A2"/>
    <w:rsid w:val="00A03B80"/>
    <w:rsid w:val="00A041D6"/>
    <w:rsid w:val="00A05349"/>
    <w:rsid w:val="00A06CB2"/>
    <w:rsid w:val="00A11F7D"/>
    <w:rsid w:val="00A131B4"/>
    <w:rsid w:val="00A152B4"/>
    <w:rsid w:val="00A170F2"/>
    <w:rsid w:val="00A175AB"/>
    <w:rsid w:val="00A22DFF"/>
    <w:rsid w:val="00A23897"/>
    <w:rsid w:val="00A24697"/>
    <w:rsid w:val="00A312D7"/>
    <w:rsid w:val="00A34FAA"/>
    <w:rsid w:val="00A3508B"/>
    <w:rsid w:val="00A520F0"/>
    <w:rsid w:val="00A5420F"/>
    <w:rsid w:val="00A56B9C"/>
    <w:rsid w:val="00A57BA3"/>
    <w:rsid w:val="00A607D8"/>
    <w:rsid w:val="00A62F9A"/>
    <w:rsid w:val="00A63802"/>
    <w:rsid w:val="00A6656A"/>
    <w:rsid w:val="00A75A32"/>
    <w:rsid w:val="00A8467B"/>
    <w:rsid w:val="00A8497A"/>
    <w:rsid w:val="00A90548"/>
    <w:rsid w:val="00A91815"/>
    <w:rsid w:val="00A91EBB"/>
    <w:rsid w:val="00A92BF3"/>
    <w:rsid w:val="00A96C5C"/>
    <w:rsid w:val="00AA0C05"/>
    <w:rsid w:val="00AA2FBC"/>
    <w:rsid w:val="00AA7C43"/>
    <w:rsid w:val="00AB0A3A"/>
    <w:rsid w:val="00AB7303"/>
    <w:rsid w:val="00AC1FFE"/>
    <w:rsid w:val="00AC2A81"/>
    <w:rsid w:val="00AC3066"/>
    <w:rsid w:val="00AC4821"/>
    <w:rsid w:val="00AC501D"/>
    <w:rsid w:val="00AD1ED8"/>
    <w:rsid w:val="00AD3294"/>
    <w:rsid w:val="00AD6F46"/>
    <w:rsid w:val="00AE6D1C"/>
    <w:rsid w:val="00AE755E"/>
    <w:rsid w:val="00AF2B70"/>
    <w:rsid w:val="00AF3448"/>
    <w:rsid w:val="00AF5228"/>
    <w:rsid w:val="00B00FE1"/>
    <w:rsid w:val="00B01C40"/>
    <w:rsid w:val="00B02122"/>
    <w:rsid w:val="00B06C4F"/>
    <w:rsid w:val="00B105FA"/>
    <w:rsid w:val="00B11989"/>
    <w:rsid w:val="00B121AB"/>
    <w:rsid w:val="00B1745C"/>
    <w:rsid w:val="00B2154A"/>
    <w:rsid w:val="00B36F7B"/>
    <w:rsid w:val="00B42B32"/>
    <w:rsid w:val="00B43C1F"/>
    <w:rsid w:val="00B44D31"/>
    <w:rsid w:val="00B451DB"/>
    <w:rsid w:val="00B4679B"/>
    <w:rsid w:val="00B53A39"/>
    <w:rsid w:val="00B558C4"/>
    <w:rsid w:val="00B56801"/>
    <w:rsid w:val="00B56F57"/>
    <w:rsid w:val="00B57994"/>
    <w:rsid w:val="00B57F91"/>
    <w:rsid w:val="00B60F8E"/>
    <w:rsid w:val="00B62C21"/>
    <w:rsid w:val="00B64D5E"/>
    <w:rsid w:val="00B652FC"/>
    <w:rsid w:val="00B66D27"/>
    <w:rsid w:val="00B6716B"/>
    <w:rsid w:val="00B67866"/>
    <w:rsid w:val="00B70549"/>
    <w:rsid w:val="00B7247B"/>
    <w:rsid w:val="00B72C13"/>
    <w:rsid w:val="00B753E3"/>
    <w:rsid w:val="00B75C1A"/>
    <w:rsid w:val="00B777EF"/>
    <w:rsid w:val="00B83B9F"/>
    <w:rsid w:val="00B8506D"/>
    <w:rsid w:val="00B856AF"/>
    <w:rsid w:val="00B85CF5"/>
    <w:rsid w:val="00B90231"/>
    <w:rsid w:val="00B91473"/>
    <w:rsid w:val="00B92F40"/>
    <w:rsid w:val="00B93F2F"/>
    <w:rsid w:val="00B94109"/>
    <w:rsid w:val="00B942C5"/>
    <w:rsid w:val="00B943D3"/>
    <w:rsid w:val="00B97AF1"/>
    <w:rsid w:val="00BA1C18"/>
    <w:rsid w:val="00BA3628"/>
    <w:rsid w:val="00BA5858"/>
    <w:rsid w:val="00BA591D"/>
    <w:rsid w:val="00BA69CF"/>
    <w:rsid w:val="00BA7F5A"/>
    <w:rsid w:val="00BB0275"/>
    <w:rsid w:val="00BB519D"/>
    <w:rsid w:val="00BB563B"/>
    <w:rsid w:val="00BB5C31"/>
    <w:rsid w:val="00BB7441"/>
    <w:rsid w:val="00BC4C1B"/>
    <w:rsid w:val="00BC5A9F"/>
    <w:rsid w:val="00BC5FD1"/>
    <w:rsid w:val="00BC6955"/>
    <w:rsid w:val="00BD1F0A"/>
    <w:rsid w:val="00BD4892"/>
    <w:rsid w:val="00BD6D84"/>
    <w:rsid w:val="00BE0A0C"/>
    <w:rsid w:val="00BE447B"/>
    <w:rsid w:val="00BE4D7E"/>
    <w:rsid w:val="00BE53AF"/>
    <w:rsid w:val="00BE5F10"/>
    <w:rsid w:val="00BE6203"/>
    <w:rsid w:val="00BE6DDF"/>
    <w:rsid w:val="00BE74E6"/>
    <w:rsid w:val="00BF054F"/>
    <w:rsid w:val="00BF2546"/>
    <w:rsid w:val="00BF6A18"/>
    <w:rsid w:val="00C0020B"/>
    <w:rsid w:val="00C02E66"/>
    <w:rsid w:val="00C04570"/>
    <w:rsid w:val="00C06EDB"/>
    <w:rsid w:val="00C07829"/>
    <w:rsid w:val="00C10487"/>
    <w:rsid w:val="00C154BC"/>
    <w:rsid w:val="00C15AA7"/>
    <w:rsid w:val="00C1755E"/>
    <w:rsid w:val="00C17F5A"/>
    <w:rsid w:val="00C2319E"/>
    <w:rsid w:val="00C2647E"/>
    <w:rsid w:val="00C27D0E"/>
    <w:rsid w:val="00C27E96"/>
    <w:rsid w:val="00C3183D"/>
    <w:rsid w:val="00C31ADE"/>
    <w:rsid w:val="00C32D33"/>
    <w:rsid w:val="00C32DFA"/>
    <w:rsid w:val="00C3324F"/>
    <w:rsid w:val="00C43051"/>
    <w:rsid w:val="00C54F4F"/>
    <w:rsid w:val="00C61ED0"/>
    <w:rsid w:val="00C638D9"/>
    <w:rsid w:val="00C65CF6"/>
    <w:rsid w:val="00C72153"/>
    <w:rsid w:val="00C8162C"/>
    <w:rsid w:val="00C83346"/>
    <w:rsid w:val="00C84F5F"/>
    <w:rsid w:val="00C87E00"/>
    <w:rsid w:val="00C920D9"/>
    <w:rsid w:val="00C92D38"/>
    <w:rsid w:val="00C93F13"/>
    <w:rsid w:val="00C95DCB"/>
    <w:rsid w:val="00CA353F"/>
    <w:rsid w:val="00CA4825"/>
    <w:rsid w:val="00CA4920"/>
    <w:rsid w:val="00CB3350"/>
    <w:rsid w:val="00CB37A6"/>
    <w:rsid w:val="00CB5B6E"/>
    <w:rsid w:val="00CC0E5B"/>
    <w:rsid w:val="00CC2752"/>
    <w:rsid w:val="00CC3973"/>
    <w:rsid w:val="00CD5745"/>
    <w:rsid w:val="00CD74F1"/>
    <w:rsid w:val="00CE0309"/>
    <w:rsid w:val="00CE0A41"/>
    <w:rsid w:val="00CE2036"/>
    <w:rsid w:val="00CF2158"/>
    <w:rsid w:val="00CF3060"/>
    <w:rsid w:val="00CF49C8"/>
    <w:rsid w:val="00CF6CF0"/>
    <w:rsid w:val="00D00F82"/>
    <w:rsid w:val="00D027A3"/>
    <w:rsid w:val="00D030EF"/>
    <w:rsid w:val="00D03652"/>
    <w:rsid w:val="00D05F3F"/>
    <w:rsid w:val="00D1026A"/>
    <w:rsid w:val="00D10421"/>
    <w:rsid w:val="00D215EA"/>
    <w:rsid w:val="00D21E66"/>
    <w:rsid w:val="00D2474D"/>
    <w:rsid w:val="00D247F7"/>
    <w:rsid w:val="00D26790"/>
    <w:rsid w:val="00D27B82"/>
    <w:rsid w:val="00D309AB"/>
    <w:rsid w:val="00D30C84"/>
    <w:rsid w:val="00D34A18"/>
    <w:rsid w:val="00D37076"/>
    <w:rsid w:val="00D379F8"/>
    <w:rsid w:val="00D43850"/>
    <w:rsid w:val="00D440C7"/>
    <w:rsid w:val="00D50ECB"/>
    <w:rsid w:val="00D5105B"/>
    <w:rsid w:val="00D53D0C"/>
    <w:rsid w:val="00D57308"/>
    <w:rsid w:val="00D61C4E"/>
    <w:rsid w:val="00D61E76"/>
    <w:rsid w:val="00D625D6"/>
    <w:rsid w:val="00D6291B"/>
    <w:rsid w:val="00D64A99"/>
    <w:rsid w:val="00D65DAA"/>
    <w:rsid w:val="00D70273"/>
    <w:rsid w:val="00D713E0"/>
    <w:rsid w:val="00D72842"/>
    <w:rsid w:val="00D72FEA"/>
    <w:rsid w:val="00D76E93"/>
    <w:rsid w:val="00D80C4F"/>
    <w:rsid w:val="00D80E0E"/>
    <w:rsid w:val="00D81092"/>
    <w:rsid w:val="00D81C50"/>
    <w:rsid w:val="00D82137"/>
    <w:rsid w:val="00D842AE"/>
    <w:rsid w:val="00D9027A"/>
    <w:rsid w:val="00D90935"/>
    <w:rsid w:val="00D92463"/>
    <w:rsid w:val="00D92AFB"/>
    <w:rsid w:val="00D92E7E"/>
    <w:rsid w:val="00D9641E"/>
    <w:rsid w:val="00D9753E"/>
    <w:rsid w:val="00DA1568"/>
    <w:rsid w:val="00DA18E4"/>
    <w:rsid w:val="00DA4D6F"/>
    <w:rsid w:val="00DB36A8"/>
    <w:rsid w:val="00DB4E49"/>
    <w:rsid w:val="00DB6A75"/>
    <w:rsid w:val="00DC0DAF"/>
    <w:rsid w:val="00DC3E94"/>
    <w:rsid w:val="00DC4F22"/>
    <w:rsid w:val="00DC65CC"/>
    <w:rsid w:val="00DD3A40"/>
    <w:rsid w:val="00DD50B4"/>
    <w:rsid w:val="00DD5C06"/>
    <w:rsid w:val="00DD6DB9"/>
    <w:rsid w:val="00DD7454"/>
    <w:rsid w:val="00DE1B82"/>
    <w:rsid w:val="00DE4310"/>
    <w:rsid w:val="00DE56D5"/>
    <w:rsid w:val="00DE5D23"/>
    <w:rsid w:val="00DF0658"/>
    <w:rsid w:val="00DF2E07"/>
    <w:rsid w:val="00DF321E"/>
    <w:rsid w:val="00DF3848"/>
    <w:rsid w:val="00DF4527"/>
    <w:rsid w:val="00DF6B2F"/>
    <w:rsid w:val="00E00123"/>
    <w:rsid w:val="00E02D92"/>
    <w:rsid w:val="00E03479"/>
    <w:rsid w:val="00E04FB0"/>
    <w:rsid w:val="00E11F22"/>
    <w:rsid w:val="00E132F8"/>
    <w:rsid w:val="00E165BF"/>
    <w:rsid w:val="00E21FE0"/>
    <w:rsid w:val="00E246FC"/>
    <w:rsid w:val="00E300FF"/>
    <w:rsid w:val="00E32000"/>
    <w:rsid w:val="00E323F5"/>
    <w:rsid w:val="00E35E4B"/>
    <w:rsid w:val="00E3744E"/>
    <w:rsid w:val="00E4180B"/>
    <w:rsid w:val="00E4356C"/>
    <w:rsid w:val="00E5023A"/>
    <w:rsid w:val="00E53291"/>
    <w:rsid w:val="00E537B4"/>
    <w:rsid w:val="00E556FE"/>
    <w:rsid w:val="00E57913"/>
    <w:rsid w:val="00E5796C"/>
    <w:rsid w:val="00E60945"/>
    <w:rsid w:val="00E621C8"/>
    <w:rsid w:val="00E62E6A"/>
    <w:rsid w:val="00E63DEB"/>
    <w:rsid w:val="00E658FC"/>
    <w:rsid w:val="00E7119D"/>
    <w:rsid w:val="00E72C22"/>
    <w:rsid w:val="00E73760"/>
    <w:rsid w:val="00E73C00"/>
    <w:rsid w:val="00E74AB8"/>
    <w:rsid w:val="00E80608"/>
    <w:rsid w:val="00E81545"/>
    <w:rsid w:val="00E81C8C"/>
    <w:rsid w:val="00E84D66"/>
    <w:rsid w:val="00E85008"/>
    <w:rsid w:val="00E864DC"/>
    <w:rsid w:val="00E87931"/>
    <w:rsid w:val="00E900A1"/>
    <w:rsid w:val="00E9020A"/>
    <w:rsid w:val="00E9216F"/>
    <w:rsid w:val="00E92F70"/>
    <w:rsid w:val="00EA018D"/>
    <w:rsid w:val="00EA7CB5"/>
    <w:rsid w:val="00EB09F2"/>
    <w:rsid w:val="00EB1F5B"/>
    <w:rsid w:val="00EB3B12"/>
    <w:rsid w:val="00EB3D2F"/>
    <w:rsid w:val="00EB4416"/>
    <w:rsid w:val="00EB4F32"/>
    <w:rsid w:val="00EB7610"/>
    <w:rsid w:val="00EC3450"/>
    <w:rsid w:val="00EC3CEE"/>
    <w:rsid w:val="00EC43EC"/>
    <w:rsid w:val="00EC444F"/>
    <w:rsid w:val="00EC52D1"/>
    <w:rsid w:val="00EC72E2"/>
    <w:rsid w:val="00ED4C94"/>
    <w:rsid w:val="00ED55CD"/>
    <w:rsid w:val="00ED6DF7"/>
    <w:rsid w:val="00EE03E0"/>
    <w:rsid w:val="00EE0567"/>
    <w:rsid w:val="00EE38D0"/>
    <w:rsid w:val="00EE5339"/>
    <w:rsid w:val="00EE6A51"/>
    <w:rsid w:val="00EF2DA3"/>
    <w:rsid w:val="00EF44D6"/>
    <w:rsid w:val="00EF4A83"/>
    <w:rsid w:val="00EF5613"/>
    <w:rsid w:val="00EF791A"/>
    <w:rsid w:val="00F022EF"/>
    <w:rsid w:val="00F029CA"/>
    <w:rsid w:val="00F0315D"/>
    <w:rsid w:val="00F06C28"/>
    <w:rsid w:val="00F06E37"/>
    <w:rsid w:val="00F0784A"/>
    <w:rsid w:val="00F07E04"/>
    <w:rsid w:val="00F10CDC"/>
    <w:rsid w:val="00F10EBC"/>
    <w:rsid w:val="00F12481"/>
    <w:rsid w:val="00F15EA9"/>
    <w:rsid w:val="00F17F2D"/>
    <w:rsid w:val="00F22B48"/>
    <w:rsid w:val="00F234C1"/>
    <w:rsid w:val="00F32070"/>
    <w:rsid w:val="00F363AF"/>
    <w:rsid w:val="00F426B5"/>
    <w:rsid w:val="00F4556C"/>
    <w:rsid w:val="00F46A6F"/>
    <w:rsid w:val="00F47FFC"/>
    <w:rsid w:val="00F50A91"/>
    <w:rsid w:val="00F50B57"/>
    <w:rsid w:val="00F50E72"/>
    <w:rsid w:val="00F51E34"/>
    <w:rsid w:val="00F53739"/>
    <w:rsid w:val="00F54979"/>
    <w:rsid w:val="00F55418"/>
    <w:rsid w:val="00F56522"/>
    <w:rsid w:val="00F567C3"/>
    <w:rsid w:val="00F61752"/>
    <w:rsid w:val="00F61CB3"/>
    <w:rsid w:val="00F6406D"/>
    <w:rsid w:val="00F658E1"/>
    <w:rsid w:val="00F71066"/>
    <w:rsid w:val="00F71ED8"/>
    <w:rsid w:val="00F76D10"/>
    <w:rsid w:val="00F76F88"/>
    <w:rsid w:val="00F84E41"/>
    <w:rsid w:val="00F86E8F"/>
    <w:rsid w:val="00F93364"/>
    <w:rsid w:val="00F97DE2"/>
    <w:rsid w:val="00FA057F"/>
    <w:rsid w:val="00FA074B"/>
    <w:rsid w:val="00FA4A1C"/>
    <w:rsid w:val="00FB208F"/>
    <w:rsid w:val="00FB252D"/>
    <w:rsid w:val="00FB4A64"/>
    <w:rsid w:val="00FB57C3"/>
    <w:rsid w:val="00FB6B8A"/>
    <w:rsid w:val="00FC1CA7"/>
    <w:rsid w:val="00FC2778"/>
    <w:rsid w:val="00FC52AA"/>
    <w:rsid w:val="00FC552C"/>
    <w:rsid w:val="00FC78E8"/>
    <w:rsid w:val="00FD13F1"/>
    <w:rsid w:val="00FD140E"/>
    <w:rsid w:val="00FD5189"/>
    <w:rsid w:val="00FD6239"/>
    <w:rsid w:val="00FD701A"/>
    <w:rsid w:val="00FE3203"/>
    <w:rsid w:val="605E74F8"/>
    <w:rsid w:val="7A3A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EC461B"/>
  <w15:docId w15:val="{36B7035B-4A67-409C-8B5B-325BC156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92A"/>
    <w:pPr>
      <w:widowControl w:val="0"/>
      <w:jc w:val="both"/>
    </w:pPr>
    <w:rPr>
      <w:kern w:val="2"/>
      <w:sz w:val="21"/>
      <w:szCs w:val="22"/>
    </w:rPr>
  </w:style>
  <w:style w:type="paragraph" w:styleId="2">
    <w:name w:val="heading 2"/>
    <w:basedOn w:val="a"/>
    <w:next w:val="a"/>
    <w:link w:val="20"/>
    <w:uiPriority w:val="9"/>
    <w:unhideWhenUsed/>
    <w:qFormat/>
    <w:rsid w:val="00E81C8C"/>
    <w:pPr>
      <w:keepNext/>
      <w:keepLines/>
      <w:spacing w:before="120" w:after="120" w:line="360" w:lineRule="auto"/>
      <w:ind w:firstLineChars="200" w:firstLine="482"/>
      <w:outlineLvl w:val="1"/>
    </w:pPr>
    <w:rPr>
      <w:rFonts w:asciiTheme="minorEastAsia" w:hAnsiTheme="minorEastAsia" w:cstheme="majorBidi"/>
      <w:b/>
      <w:bCs/>
      <w:sz w:val="24"/>
      <w:szCs w:val="32"/>
    </w:rPr>
  </w:style>
  <w:style w:type="paragraph" w:styleId="3">
    <w:name w:val="heading 3"/>
    <w:basedOn w:val="a"/>
    <w:next w:val="a"/>
    <w:link w:val="30"/>
    <w:uiPriority w:val="9"/>
    <w:unhideWhenUsed/>
    <w:qFormat/>
    <w:rsid w:val="002A27F2"/>
    <w:pPr>
      <w:keepNext/>
      <w:keepLines/>
      <w:spacing w:before="120" w:after="120" w:line="360" w:lineRule="auto"/>
      <w:ind w:firstLineChars="200" w:firstLine="482"/>
      <w:outlineLvl w:val="2"/>
    </w:pPr>
    <w:rPr>
      <w:rFonts w:ascii="Times New Roman" w:hAnsi="Times New Roman" w:cs="Times New Roman"/>
      <w:b/>
      <w:bCs/>
      <w:sz w:val="24"/>
      <w:szCs w:val="32"/>
    </w:rPr>
  </w:style>
  <w:style w:type="paragraph" w:styleId="4">
    <w:name w:val="heading 4"/>
    <w:basedOn w:val="a"/>
    <w:next w:val="a"/>
    <w:link w:val="40"/>
    <w:uiPriority w:val="9"/>
    <w:unhideWhenUsed/>
    <w:qFormat/>
    <w:rsid w:val="00ED4C94"/>
    <w:pPr>
      <w:keepNext/>
      <w:keepLines/>
      <w:spacing w:before="120" w:line="360" w:lineRule="auto"/>
      <w:ind w:firstLineChars="200" w:firstLine="482"/>
      <w:outlineLvl w:val="3"/>
    </w:pPr>
    <w:rPr>
      <w:rFonts w:ascii="Times New Roman"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E5023A"/>
    <w:rPr>
      <w:b/>
      <w:bCs/>
    </w:rPr>
  </w:style>
  <w:style w:type="paragraph" w:styleId="a4">
    <w:name w:val="annotation text"/>
    <w:basedOn w:val="a"/>
    <w:link w:val="a6"/>
    <w:uiPriority w:val="99"/>
    <w:unhideWhenUsed/>
    <w:rsid w:val="00E5023A"/>
    <w:pPr>
      <w:jc w:val="left"/>
    </w:pPr>
  </w:style>
  <w:style w:type="paragraph" w:styleId="a7">
    <w:name w:val="Balloon Text"/>
    <w:basedOn w:val="a"/>
    <w:link w:val="a8"/>
    <w:uiPriority w:val="99"/>
    <w:unhideWhenUsed/>
    <w:rsid w:val="00E5023A"/>
    <w:rPr>
      <w:sz w:val="18"/>
      <w:szCs w:val="18"/>
    </w:rPr>
  </w:style>
  <w:style w:type="paragraph" w:styleId="a9">
    <w:name w:val="footer"/>
    <w:basedOn w:val="a"/>
    <w:link w:val="aa"/>
    <w:uiPriority w:val="99"/>
    <w:unhideWhenUsed/>
    <w:qFormat/>
    <w:rsid w:val="00E5023A"/>
    <w:pPr>
      <w:tabs>
        <w:tab w:val="center" w:pos="4153"/>
        <w:tab w:val="right" w:pos="8306"/>
      </w:tabs>
      <w:snapToGrid w:val="0"/>
      <w:jc w:val="left"/>
    </w:pPr>
    <w:rPr>
      <w:sz w:val="18"/>
      <w:szCs w:val="18"/>
    </w:rPr>
  </w:style>
  <w:style w:type="paragraph" w:styleId="ab">
    <w:name w:val="header"/>
    <w:basedOn w:val="a"/>
    <w:link w:val="ac"/>
    <w:uiPriority w:val="99"/>
    <w:unhideWhenUsed/>
    <w:rsid w:val="00E5023A"/>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E5023A"/>
    <w:rPr>
      <w:rFonts w:ascii="Times New Roman" w:hAnsi="Times New Roman" w:cs="Times New Roman"/>
      <w:sz w:val="24"/>
      <w:szCs w:val="24"/>
    </w:rPr>
  </w:style>
  <w:style w:type="character" w:styleId="ae">
    <w:name w:val="annotation reference"/>
    <w:basedOn w:val="a0"/>
    <w:uiPriority w:val="99"/>
    <w:unhideWhenUsed/>
    <w:rsid w:val="00E5023A"/>
    <w:rPr>
      <w:sz w:val="21"/>
      <w:szCs w:val="21"/>
    </w:rPr>
  </w:style>
  <w:style w:type="table" w:styleId="af">
    <w:name w:val="Table Grid"/>
    <w:basedOn w:val="a1"/>
    <w:uiPriority w:val="59"/>
    <w:rsid w:val="00E5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E5023A"/>
    <w:pPr>
      <w:ind w:firstLineChars="200" w:firstLine="420"/>
    </w:pPr>
  </w:style>
  <w:style w:type="character" w:customStyle="1" w:styleId="a8">
    <w:name w:val="批注框文本 字符"/>
    <w:basedOn w:val="a0"/>
    <w:link w:val="a7"/>
    <w:uiPriority w:val="99"/>
    <w:semiHidden/>
    <w:qFormat/>
    <w:rsid w:val="00E5023A"/>
    <w:rPr>
      <w:sz w:val="18"/>
      <w:szCs w:val="18"/>
    </w:rPr>
  </w:style>
  <w:style w:type="paragraph" w:customStyle="1" w:styleId="Default">
    <w:name w:val="Default"/>
    <w:rsid w:val="00E5023A"/>
    <w:pPr>
      <w:widowControl w:val="0"/>
      <w:autoSpaceDE w:val="0"/>
      <w:autoSpaceDN w:val="0"/>
      <w:adjustRightInd w:val="0"/>
    </w:pPr>
    <w:rPr>
      <w:rFonts w:ascii="Times New Roman" w:hAnsi="Times New Roman" w:cs="Times New Roman"/>
      <w:color w:val="000000"/>
      <w:sz w:val="24"/>
      <w:szCs w:val="24"/>
    </w:rPr>
  </w:style>
  <w:style w:type="character" w:customStyle="1" w:styleId="ac">
    <w:name w:val="页眉 字符"/>
    <w:basedOn w:val="a0"/>
    <w:link w:val="ab"/>
    <w:uiPriority w:val="99"/>
    <w:rsid w:val="00E5023A"/>
    <w:rPr>
      <w:sz w:val="18"/>
      <w:szCs w:val="18"/>
    </w:rPr>
  </w:style>
  <w:style w:type="character" w:customStyle="1" w:styleId="aa">
    <w:name w:val="页脚 字符"/>
    <w:basedOn w:val="a0"/>
    <w:link w:val="a9"/>
    <w:uiPriority w:val="99"/>
    <w:rsid w:val="00E5023A"/>
    <w:rPr>
      <w:sz w:val="18"/>
      <w:szCs w:val="18"/>
    </w:rPr>
  </w:style>
  <w:style w:type="character" w:customStyle="1" w:styleId="a6">
    <w:name w:val="批注文字 字符"/>
    <w:basedOn w:val="a0"/>
    <w:link w:val="a4"/>
    <w:uiPriority w:val="99"/>
    <w:semiHidden/>
    <w:rsid w:val="00E5023A"/>
  </w:style>
  <w:style w:type="character" w:customStyle="1" w:styleId="a5">
    <w:name w:val="批注主题 字符"/>
    <w:basedOn w:val="a6"/>
    <w:link w:val="a3"/>
    <w:uiPriority w:val="99"/>
    <w:semiHidden/>
    <w:rsid w:val="00E5023A"/>
    <w:rPr>
      <w:b/>
      <w:bCs/>
    </w:rPr>
  </w:style>
  <w:style w:type="paragraph" w:styleId="af0">
    <w:name w:val="List Paragraph"/>
    <w:basedOn w:val="a"/>
    <w:uiPriority w:val="99"/>
    <w:rsid w:val="002A561C"/>
    <w:pPr>
      <w:ind w:firstLineChars="200" w:firstLine="420"/>
    </w:pPr>
  </w:style>
  <w:style w:type="character" w:customStyle="1" w:styleId="20">
    <w:name w:val="标题 2 字符"/>
    <w:basedOn w:val="a0"/>
    <w:link w:val="2"/>
    <w:uiPriority w:val="9"/>
    <w:rsid w:val="00E81C8C"/>
    <w:rPr>
      <w:rFonts w:asciiTheme="minorEastAsia" w:hAnsiTheme="minorEastAsia" w:cstheme="majorBidi"/>
      <w:b/>
      <w:bCs/>
      <w:kern w:val="2"/>
      <w:sz w:val="24"/>
      <w:szCs w:val="32"/>
    </w:rPr>
  </w:style>
  <w:style w:type="character" w:customStyle="1" w:styleId="30">
    <w:name w:val="标题 3 字符"/>
    <w:basedOn w:val="a0"/>
    <w:link w:val="3"/>
    <w:uiPriority w:val="9"/>
    <w:rsid w:val="002A27F2"/>
    <w:rPr>
      <w:rFonts w:ascii="Times New Roman" w:hAnsi="Times New Roman" w:cs="Times New Roman"/>
      <w:b/>
      <w:bCs/>
      <w:kern w:val="2"/>
      <w:sz w:val="24"/>
      <w:szCs w:val="32"/>
    </w:rPr>
  </w:style>
  <w:style w:type="paragraph" w:customStyle="1" w:styleId="af1">
    <w:name w:val="文本"/>
    <w:basedOn w:val="a"/>
    <w:link w:val="Char"/>
    <w:qFormat/>
    <w:rsid w:val="007F3289"/>
    <w:pPr>
      <w:spacing w:beforeLines="50" w:before="156" w:line="360" w:lineRule="auto"/>
      <w:ind w:firstLineChars="200" w:firstLine="480"/>
    </w:pPr>
    <w:rPr>
      <w:rFonts w:ascii="Times New Roman" w:hAnsi="Times New Roman" w:cs="Times New Roman"/>
      <w:sz w:val="24"/>
    </w:rPr>
  </w:style>
  <w:style w:type="character" w:customStyle="1" w:styleId="Char">
    <w:name w:val="文本 Char"/>
    <w:basedOn w:val="a0"/>
    <w:link w:val="af1"/>
    <w:rsid w:val="007F3289"/>
    <w:rPr>
      <w:rFonts w:ascii="Times New Roman" w:hAnsi="Times New Roman" w:cs="Times New Roman"/>
      <w:kern w:val="2"/>
      <w:sz w:val="24"/>
      <w:szCs w:val="22"/>
    </w:rPr>
  </w:style>
  <w:style w:type="character" w:customStyle="1" w:styleId="40">
    <w:name w:val="标题 4 字符"/>
    <w:basedOn w:val="a0"/>
    <w:link w:val="4"/>
    <w:uiPriority w:val="9"/>
    <w:rsid w:val="00ED4C94"/>
    <w:rPr>
      <w:rFonts w:ascii="Times New Roman" w:hAnsi="Times New Roman" w:cs="Times New Roman"/>
      <w:b/>
      <w:bCs/>
      <w:kern w:val="2"/>
      <w:sz w:val="24"/>
      <w:szCs w:val="28"/>
    </w:rPr>
  </w:style>
  <w:style w:type="paragraph" w:styleId="af2">
    <w:name w:val="Body Text Indent"/>
    <w:basedOn w:val="a"/>
    <w:link w:val="af3"/>
    <w:rsid w:val="00952C6C"/>
    <w:pPr>
      <w:ind w:left="480"/>
    </w:pPr>
    <w:rPr>
      <w:rFonts w:ascii="Times New Roman" w:eastAsia="仿宋_GB2312" w:hAnsi="Times New Roman" w:cs="Times New Roman"/>
      <w:sz w:val="24"/>
      <w:szCs w:val="24"/>
    </w:rPr>
  </w:style>
  <w:style w:type="character" w:customStyle="1" w:styleId="af3">
    <w:name w:val="正文文本缩进 字符"/>
    <w:basedOn w:val="a0"/>
    <w:link w:val="af2"/>
    <w:rsid w:val="00952C6C"/>
    <w:rPr>
      <w:rFonts w:ascii="Times New Roman" w:eastAsia="仿宋_GB2312" w:hAnsi="Times New Roman" w:cs="Times New Roman"/>
      <w:kern w:val="2"/>
      <w:sz w:val="24"/>
      <w:szCs w:val="24"/>
    </w:rPr>
  </w:style>
  <w:style w:type="paragraph" w:styleId="af4">
    <w:name w:val="No Spacing"/>
    <w:uiPriority w:val="1"/>
    <w:qFormat/>
    <w:rsid w:val="00E81C8C"/>
    <w:pPr>
      <w:widowControl w:val="0"/>
      <w:spacing w:beforeLines="50" w:before="156" w:line="360" w:lineRule="auto"/>
      <w:ind w:firstLineChars="200" w:firstLine="480"/>
      <w:jc w:val="both"/>
    </w:pPr>
    <w:rPr>
      <w:rFonts w:ascii="Times New Roman" w:eastAsia="宋体" w:hAnsi="Times New Roman" w:cs="Times New Roman"/>
      <w:kern w:val="2"/>
      <w:sz w:val="24"/>
      <w:szCs w:val="22"/>
    </w:rPr>
  </w:style>
  <w:style w:type="paragraph" w:styleId="af5">
    <w:name w:val="Revision"/>
    <w:hidden/>
    <w:uiPriority w:val="99"/>
    <w:semiHidden/>
    <w:rsid w:val="009E1864"/>
    <w:rPr>
      <w:kern w:val="2"/>
      <w:sz w:val="21"/>
      <w:szCs w:val="22"/>
    </w:rPr>
  </w:style>
  <w:style w:type="paragraph" w:styleId="af6">
    <w:name w:val="Body Text"/>
    <w:basedOn w:val="a"/>
    <w:link w:val="af7"/>
    <w:uiPriority w:val="99"/>
    <w:semiHidden/>
    <w:unhideWhenUsed/>
    <w:rsid w:val="003A7414"/>
    <w:pPr>
      <w:spacing w:after="120"/>
    </w:pPr>
  </w:style>
  <w:style w:type="character" w:customStyle="1" w:styleId="af7">
    <w:name w:val="正文文本 字符"/>
    <w:basedOn w:val="a0"/>
    <w:link w:val="af6"/>
    <w:uiPriority w:val="99"/>
    <w:semiHidden/>
    <w:rsid w:val="003A7414"/>
    <w:rPr>
      <w:kern w:val="2"/>
      <w:sz w:val="21"/>
      <w:szCs w:val="22"/>
    </w:rPr>
  </w:style>
  <w:style w:type="paragraph" w:customStyle="1" w:styleId="Level3">
    <w:name w:val="Level 3"/>
    <w:basedOn w:val="a"/>
    <w:rsid w:val="00E323F5"/>
    <w:pPr>
      <w:widowControl/>
      <w:numPr>
        <w:ilvl w:val="2"/>
        <w:numId w:val="4"/>
      </w:numPr>
      <w:tabs>
        <w:tab w:val="left" w:pos="680"/>
        <w:tab w:val="left" w:pos="1361"/>
      </w:tabs>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11081">
      <w:bodyDiv w:val="1"/>
      <w:marLeft w:val="0"/>
      <w:marRight w:val="0"/>
      <w:marTop w:val="0"/>
      <w:marBottom w:val="0"/>
      <w:divBdr>
        <w:top w:val="none" w:sz="0" w:space="0" w:color="auto"/>
        <w:left w:val="none" w:sz="0" w:space="0" w:color="auto"/>
        <w:bottom w:val="none" w:sz="0" w:space="0" w:color="auto"/>
        <w:right w:val="none" w:sz="0" w:space="0" w:color="auto"/>
      </w:divBdr>
      <w:divsChild>
        <w:div w:id="1854101191">
          <w:marLeft w:val="0"/>
          <w:marRight w:val="0"/>
          <w:marTop w:val="0"/>
          <w:marBottom w:val="0"/>
          <w:divBdr>
            <w:top w:val="none" w:sz="0" w:space="0" w:color="auto"/>
            <w:left w:val="none" w:sz="0" w:space="0" w:color="auto"/>
            <w:bottom w:val="none" w:sz="0" w:space="0" w:color="auto"/>
            <w:right w:val="none" w:sz="0" w:space="0" w:color="auto"/>
          </w:divBdr>
        </w:div>
      </w:divsChild>
    </w:div>
    <w:div w:id="905459236">
      <w:bodyDiv w:val="1"/>
      <w:marLeft w:val="0"/>
      <w:marRight w:val="0"/>
      <w:marTop w:val="0"/>
      <w:marBottom w:val="0"/>
      <w:divBdr>
        <w:top w:val="none" w:sz="0" w:space="0" w:color="auto"/>
        <w:left w:val="none" w:sz="0" w:space="0" w:color="auto"/>
        <w:bottom w:val="none" w:sz="0" w:space="0" w:color="auto"/>
        <w:right w:val="none" w:sz="0" w:space="0" w:color="auto"/>
      </w:divBdr>
    </w:div>
    <w:div w:id="915820171">
      <w:bodyDiv w:val="1"/>
      <w:marLeft w:val="0"/>
      <w:marRight w:val="0"/>
      <w:marTop w:val="0"/>
      <w:marBottom w:val="0"/>
      <w:divBdr>
        <w:top w:val="none" w:sz="0" w:space="0" w:color="auto"/>
        <w:left w:val="none" w:sz="0" w:space="0" w:color="auto"/>
        <w:bottom w:val="none" w:sz="0" w:space="0" w:color="auto"/>
        <w:right w:val="none" w:sz="0" w:space="0" w:color="auto"/>
      </w:divBdr>
    </w:div>
    <w:div w:id="1240750786">
      <w:bodyDiv w:val="1"/>
      <w:marLeft w:val="0"/>
      <w:marRight w:val="0"/>
      <w:marTop w:val="0"/>
      <w:marBottom w:val="0"/>
      <w:divBdr>
        <w:top w:val="none" w:sz="0" w:space="0" w:color="auto"/>
        <w:left w:val="none" w:sz="0" w:space="0" w:color="auto"/>
        <w:bottom w:val="none" w:sz="0" w:space="0" w:color="auto"/>
        <w:right w:val="none" w:sz="0" w:space="0" w:color="auto"/>
      </w:divBdr>
    </w:div>
    <w:div w:id="1711690000">
      <w:bodyDiv w:val="1"/>
      <w:marLeft w:val="0"/>
      <w:marRight w:val="0"/>
      <w:marTop w:val="0"/>
      <w:marBottom w:val="0"/>
      <w:divBdr>
        <w:top w:val="none" w:sz="0" w:space="0" w:color="auto"/>
        <w:left w:val="none" w:sz="0" w:space="0" w:color="auto"/>
        <w:bottom w:val="none" w:sz="0" w:space="0" w:color="auto"/>
        <w:right w:val="none" w:sz="0" w:space="0" w:color="auto"/>
      </w:divBdr>
    </w:div>
    <w:div w:id="174170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1B9E9-B954-43E2-8D45-8D93D002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15</Pages>
  <Words>1458</Words>
  <Characters>8311</Characters>
  <Application>Microsoft Office Word</Application>
  <DocSecurity>0</DocSecurity>
  <Lines>69</Lines>
  <Paragraphs>19</Paragraphs>
  <ScaleCrop>false</ScaleCrop>
  <Company>Microsoft</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143</cp:revision>
  <cp:lastPrinted>2018-03-17T07:49:00Z</cp:lastPrinted>
  <dcterms:created xsi:type="dcterms:W3CDTF">2024-04-24T11:52:00Z</dcterms:created>
  <dcterms:modified xsi:type="dcterms:W3CDTF">2024-12-02T08:49:00Z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